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77" w:rsidRPr="00A72EB9" w:rsidRDefault="00211777" w:rsidP="0021177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72EB9">
        <w:rPr>
          <w:b/>
          <w:bCs/>
          <w:sz w:val="28"/>
          <w:szCs w:val="28"/>
        </w:rPr>
        <w:t xml:space="preserve">Заявление </w:t>
      </w:r>
    </w:p>
    <w:p w:rsidR="00211777" w:rsidRPr="00A72EB9" w:rsidRDefault="00211777" w:rsidP="0021177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>о выдаче разрешения на строительство</w:t>
      </w:r>
    </w:p>
    <w:p w:rsidR="00211777" w:rsidRPr="00A72EB9" w:rsidRDefault="00211777" w:rsidP="0021177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>объекта капитального строительства</w:t>
      </w:r>
    </w:p>
    <w:p w:rsidR="00211777" w:rsidRPr="00A72EB9" w:rsidRDefault="00211777" w:rsidP="00211777">
      <w:pPr>
        <w:autoSpaceDE w:val="0"/>
        <w:autoSpaceDN w:val="0"/>
        <w:adjustRightInd w:val="0"/>
        <w:jc w:val="right"/>
        <w:rPr>
          <w:szCs w:val="28"/>
        </w:rPr>
      </w:pPr>
    </w:p>
    <w:p w:rsidR="00211777" w:rsidRPr="00A72EB9" w:rsidRDefault="00211777" w:rsidP="00211777">
      <w:pPr>
        <w:autoSpaceDE w:val="0"/>
        <w:autoSpaceDN w:val="0"/>
        <w:adjustRightInd w:val="0"/>
        <w:jc w:val="right"/>
        <w:rPr>
          <w:szCs w:val="28"/>
        </w:rPr>
      </w:pPr>
      <w:r w:rsidRPr="00A72EB9">
        <w:rPr>
          <w:szCs w:val="28"/>
        </w:rPr>
        <w:t>Дата подачи: «</w:t>
      </w:r>
      <w:r w:rsidRPr="00A72EB9">
        <w:rPr>
          <w:szCs w:val="28"/>
          <w:u w:val="single"/>
        </w:rPr>
        <w:t>23</w:t>
      </w:r>
      <w:r w:rsidRPr="00A72EB9">
        <w:rPr>
          <w:szCs w:val="28"/>
        </w:rPr>
        <w:t xml:space="preserve">» </w:t>
      </w:r>
      <w:r w:rsidRPr="00A72EB9">
        <w:rPr>
          <w:szCs w:val="28"/>
          <w:u w:val="single"/>
        </w:rPr>
        <w:t xml:space="preserve">октября   </w:t>
      </w:r>
      <w:r w:rsidRPr="00A72EB9">
        <w:rPr>
          <w:szCs w:val="28"/>
        </w:rPr>
        <w:t>20</w:t>
      </w:r>
      <w:r w:rsidRPr="00A72EB9">
        <w:rPr>
          <w:szCs w:val="28"/>
          <w:u w:val="single"/>
        </w:rPr>
        <w:t>22</w:t>
      </w:r>
      <w:r w:rsidRPr="00A72EB9">
        <w:rPr>
          <w:szCs w:val="28"/>
        </w:rPr>
        <w:t xml:space="preserve"> г.</w:t>
      </w:r>
    </w:p>
    <w:p w:rsidR="00211777" w:rsidRPr="00A72EB9" w:rsidRDefault="00211777" w:rsidP="00211777">
      <w:pPr>
        <w:autoSpaceDE w:val="0"/>
        <w:autoSpaceDN w:val="0"/>
        <w:adjustRightInd w:val="0"/>
        <w:jc w:val="right"/>
        <w:rPr>
          <w:szCs w:val="28"/>
        </w:rPr>
      </w:pPr>
    </w:p>
    <w:p w:rsidR="00211777" w:rsidRPr="00A72EB9" w:rsidRDefault="00211777" w:rsidP="00211777">
      <w:pPr>
        <w:jc w:val="right"/>
        <w:rPr>
          <w:szCs w:val="28"/>
          <w:u w:val="single"/>
        </w:rPr>
      </w:pPr>
      <w:r w:rsidRPr="00A72EB9">
        <w:rPr>
          <w:szCs w:val="28"/>
        </w:rPr>
        <w:t xml:space="preserve">№ </w:t>
      </w:r>
      <w:r w:rsidRPr="00A72EB9">
        <w:rPr>
          <w:szCs w:val="28"/>
          <w:u w:val="single"/>
        </w:rPr>
        <w:t>45454545454545</w:t>
      </w:r>
    </w:p>
    <w:p w:rsidR="00211777" w:rsidRPr="00A72EB9" w:rsidRDefault="00211777" w:rsidP="00211777">
      <w:pPr>
        <w:jc w:val="right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11777" w:rsidRPr="00A72EB9" w:rsidTr="00026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11777" w:rsidRPr="00A72EB9" w:rsidRDefault="00211777" w:rsidP="000262C6">
            <w:pPr>
              <w:jc w:val="center"/>
            </w:pPr>
            <w:r w:rsidRPr="00A72EB9">
              <w:t>В администрацию муниципального образования Славянский район</w:t>
            </w:r>
          </w:p>
        </w:tc>
      </w:tr>
      <w:tr w:rsidR="00211777" w:rsidRPr="00A72EB9" w:rsidTr="00026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11777" w:rsidRPr="00A72EB9" w:rsidRDefault="00211777" w:rsidP="000262C6">
            <w:pPr>
              <w:jc w:val="center"/>
              <w:rPr>
                <w:sz w:val="18"/>
              </w:rPr>
            </w:pPr>
            <w:r w:rsidRPr="00A72EB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211777" w:rsidRPr="00A72EB9" w:rsidRDefault="00211777" w:rsidP="00211777">
      <w:pPr>
        <w:widowControl w:val="0"/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211777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11777" w:rsidRPr="00A72EB9" w:rsidRDefault="00211777" w:rsidP="000262C6">
            <w:pPr>
              <w:widowControl w:val="0"/>
              <w:jc w:val="center"/>
            </w:pPr>
            <w:r w:rsidRPr="00A72EB9">
              <w:t>Сведения о заявителе</w:t>
            </w: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ИВАНОВ ИВАН ИВАНОВИЧ</w:t>
            </w:r>
          </w:p>
        </w:tc>
      </w:tr>
      <w:tr w:rsidR="00211777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наименование документа, удостоверяющего личность</w:t>
            </w:r>
          </w:p>
          <w:p w:rsidR="00211777" w:rsidRPr="00A72EB9" w:rsidRDefault="00211777" w:rsidP="000262C6">
            <w:r w:rsidRPr="00A72EB9">
              <w:t xml:space="preserve"> паспорт</w:t>
            </w:r>
          </w:p>
        </w:tc>
      </w:tr>
      <w:tr w:rsidR="00211777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серия</w:t>
            </w:r>
          </w:p>
          <w:p w:rsidR="00211777" w:rsidRPr="00A72EB9" w:rsidRDefault="00211777" w:rsidP="000262C6">
            <w:r w:rsidRPr="00A72EB9">
              <w:t>0202</w:t>
            </w:r>
          </w:p>
        </w:tc>
      </w:tr>
      <w:tr w:rsidR="00211777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номер</w:t>
            </w:r>
          </w:p>
          <w:p w:rsidR="00211777" w:rsidRPr="00A72EB9" w:rsidRDefault="00211777" w:rsidP="000262C6">
            <w:r w:rsidRPr="00A72EB9">
              <w:t>123456</w:t>
            </w:r>
          </w:p>
        </w:tc>
      </w:tr>
      <w:tr w:rsidR="00211777" w:rsidRPr="00A72EB9" w:rsidTr="000262C6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дата выдачи</w:t>
            </w:r>
          </w:p>
          <w:p w:rsidR="00211777" w:rsidRPr="00A72EB9" w:rsidRDefault="00211777" w:rsidP="000262C6">
            <w:r w:rsidRPr="00A72EB9">
              <w:t>23.11.2013</w:t>
            </w:r>
          </w:p>
        </w:tc>
      </w:tr>
      <w:tr w:rsidR="00211777" w:rsidRPr="00A72EB9" w:rsidTr="000262C6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кем выдан</w:t>
            </w:r>
          </w:p>
          <w:p w:rsidR="00211777" w:rsidRPr="00A72EB9" w:rsidRDefault="00211777" w:rsidP="000262C6">
            <w:r w:rsidRPr="00A72EB9">
              <w:t>отделом УФМС по Краснодарскому краю в Славянском районе</w:t>
            </w:r>
          </w:p>
        </w:tc>
      </w:tr>
      <w:tr w:rsidR="00211777" w:rsidRPr="00A72EB9" w:rsidTr="000262C6">
        <w:trPr>
          <w:gridAfter w:val="1"/>
          <w:wAfter w:w="17" w:type="pct"/>
          <w:trHeight w:val="231"/>
        </w:trPr>
        <w:tc>
          <w:tcPr>
            <w:tcW w:w="2363" w:type="pct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Регистрация по месту жительства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регистрации заявителя</w:t>
            </w:r>
          </w:p>
          <w:p w:rsidR="00211777" w:rsidRPr="00A72EB9" w:rsidRDefault="00211777" w:rsidP="000262C6">
            <w:r w:rsidRPr="00A72EB9">
              <w:t>г. Славянск-на-Кубани, ул. Ковтюха, 180</w:t>
            </w:r>
          </w:p>
        </w:tc>
      </w:tr>
      <w:tr w:rsidR="00211777" w:rsidRPr="00A72EB9" w:rsidTr="000262C6">
        <w:trPr>
          <w:gridAfter w:val="1"/>
          <w:wAfter w:w="17" w:type="pct"/>
          <w:trHeight w:val="231"/>
        </w:trPr>
        <w:tc>
          <w:tcPr>
            <w:tcW w:w="2363" w:type="pct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Адрес фактического проживания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фактический адрес проживания заявителя</w:t>
            </w:r>
          </w:p>
          <w:p w:rsidR="00211777" w:rsidRPr="00A72EB9" w:rsidRDefault="00211777" w:rsidP="000262C6">
            <w:r w:rsidRPr="00A72EB9">
              <w:t>г. Славянск-на-Кубани, ул. Ковтюха, 180</w:t>
            </w: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Контактные данные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телефон</w:t>
            </w:r>
          </w:p>
          <w:p w:rsidR="00211777" w:rsidRPr="00A72EB9" w:rsidRDefault="00211777" w:rsidP="000262C6">
            <w:r w:rsidRPr="00A72EB9">
              <w:t>+79991234567</w:t>
            </w: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r w:rsidRPr="00A72EB9">
              <w:t>адрес электронной почты</w:t>
            </w:r>
          </w:p>
          <w:p w:rsidR="00211777" w:rsidRPr="00A72EB9" w:rsidRDefault="00211777" w:rsidP="000262C6">
            <w:r w:rsidRPr="00A72EB9">
              <w:rPr>
                <w:lang w:val="en-US"/>
              </w:rPr>
              <w:t>qwerty</w:t>
            </w:r>
            <w:r w:rsidRPr="00A72EB9">
              <w:t>@</w:t>
            </w:r>
            <w:r w:rsidRPr="00A72EB9">
              <w:rPr>
                <w:lang w:val="en-US"/>
              </w:rPr>
              <w:t>mail</w:t>
            </w:r>
            <w:r w:rsidRPr="00A72EB9">
              <w:t>.</w:t>
            </w:r>
            <w:proofErr w:type="spellStart"/>
            <w:r w:rsidRPr="00A72EB9">
              <w:rPr>
                <w:lang w:val="en-US"/>
              </w:rPr>
              <w:t>ru</w:t>
            </w:r>
            <w:proofErr w:type="spellEnd"/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11777" w:rsidRPr="00A72EB9" w:rsidRDefault="00211777" w:rsidP="000262C6">
            <w:pPr>
              <w:widowControl w:val="0"/>
              <w:jc w:val="center"/>
            </w:pPr>
            <w:r w:rsidRPr="00A72EB9">
              <w:t>Сведения о представителе</w:t>
            </w: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211777" w:rsidRPr="00A72EB9" w:rsidRDefault="00211777" w:rsidP="000262C6">
            <w:pPr>
              <w:widowControl w:val="0"/>
            </w:pPr>
            <w:r w:rsidRPr="00A72EB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11777" w:rsidRPr="00A72EB9" w:rsidRDefault="00211777" w:rsidP="000262C6">
            <w:pPr>
              <w:widowControl w:val="0"/>
              <w:tabs>
                <w:tab w:val="left" w:pos="1134"/>
              </w:tabs>
            </w:pPr>
            <w:r w:rsidRPr="00A72EB9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телефон</w:t>
            </w:r>
          </w:p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211777" w:rsidRPr="00A72EB9" w:rsidRDefault="00211777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адрес электронной почты</w:t>
            </w:r>
          </w:p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11777" w:rsidRPr="00A72EB9" w:rsidRDefault="00211777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наименование</w:t>
            </w:r>
          </w:p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211777" w:rsidRPr="00A72EB9" w:rsidRDefault="00211777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серия</w:t>
            </w:r>
          </w:p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211777" w:rsidRPr="00A72EB9" w:rsidRDefault="00211777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номер</w:t>
            </w:r>
          </w:p>
          <w:p w:rsidR="00211777" w:rsidRPr="00A72EB9" w:rsidRDefault="00211777" w:rsidP="000262C6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211777" w:rsidRPr="00A72EB9" w:rsidRDefault="00211777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дата выдачи</w:t>
            </w:r>
          </w:p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211777" w:rsidRPr="00A72EB9" w:rsidRDefault="00211777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  <w:r w:rsidRPr="00A72EB9">
              <w:rPr>
                <w:color w:val="000000" w:themeColor="text1"/>
              </w:rPr>
              <w:t>кем выдан</w:t>
            </w:r>
          </w:p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211777" w:rsidRPr="00A72EB9" w:rsidRDefault="00211777" w:rsidP="000262C6">
            <w:pPr>
              <w:widowControl w:val="0"/>
              <w:tabs>
                <w:tab w:val="left" w:pos="1134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A72EB9">
              <w:t>Регистрация по месту жительства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</w:p>
          <w:p w:rsidR="00211777" w:rsidRPr="00A72EB9" w:rsidRDefault="00211777" w:rsidP="000262C6">
            <w:pPr>
              <w:widowControl w:val="0"/>
              <w:rPr>
                <w:color w:val="000000" w:themeColor="text1"/>
              </w:rPr>
            </w:pPr>
          </w:p>
        </w:tc>
      </w:tr>
      <w:tr w:rsidR="00211777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rPr>
                <w:rFonts w:eastAsia="Arial Unicode MS"/>
                <w:color w:val="000000"/>
                <w:u w:color="000000"/>
                <w:bdr w:val="nil"/>
              </w:rPr>
              <w:lastRenderedPageBreak/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c>
          <w:tcPr>
            <w:tcW w:w="5000" w:type="pct"/>
            <w:gridSpan w:val="4"/>
          </w:tcPr>
          <w:p w:rsidR="00211777" w:rsidRPr="00A72EB9" w:rsidRDefault="00211777" w:rsidP="000262C6">
            <w:pPr>
              <w:jc w:val="center"/>
              <w:rPr>
                <w:szCs w:val="28"/>
              </w:rPr>
            </w:pPr>
            <w:r w:rsidRPr="00A72EB9">
              <w:t>Сведения об объекте</w:t>
            </w:r>
          </w:p>
        </w:tc>
      </w:tr>
      <w:tr w:rsidR="00211777" w:rsidRPr="00A72EB9" w:rsidTr="000262C6">
        <w:tc>
          <w:tcPr>
            <w:tcW w:w="2419" w:type="pct"/>
            <w:gridSpan w:val="2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Наименование объекта в соответствии с проектной документацией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магазин</w:t>
            </w:r>
          </w:p>
        </w:tc>
      </w:tr>
      <w:tr w:rsidR="00211777" w:rsidRPr="00A72EB9" w:rsidTr="000262C6">
        <w:tc>
          <w:tcPr>
            <w:tcW w:w="2419" w:type="pct"/>
            <w:gridSpan w:val="2"/>
          </w:tcPr>
          <w:p w:rsidR="00211777" w:rsidRPr="00A72EB9" w:rsidRDefault="00211777" w:rsidP="000262C6">
            <w:r w:rsidRPr="00A72EB9">
              <w:rPr>
                <w:szCs w:val="28"/>
              </w:rPr>
              <w:t xml:space="preserve">Кадастровый (условный) номер </w:t>
            </w:r>
            <w:r w:rsidRPr="00A72EB9">
              <w:t>объекта, подлежащего реконструкции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rPr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23:48:1203001:12814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типового архитектурного решения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Дата выдачи 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утвердивший типовое архитектурное решение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5000" w:type="pct"/>
            <w:gridSpan w:val="4"/>
          </w:tcPr>
          <w:p w:rsidR="00211777" w:rsidRPr="00A72EB9" w:rsidRDefault="00211777" w:rsidP="000262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Сведения о земельном участке</w:t>
            </w:r>
          </w:p>
        </w:tc>
      </w:tr>
      <w:tr w:rsidR="00211777" w:rsidRPr="00A72EB9" w:rsidTr="000262C6">
        <w:tc>
          <w:tcPr>
            <w:tcW w:w="2419" w:type="pct"/>
            <w:gridSpan w:val="2"/>
          </w:tcPr>
          <w:p w:rsidR="00211777" w:rsidRPr="00A72EB9" w:rsidRDefault="00211777" w:rsidP="000262C6">
            <w:r w:rsidRPr="00A72EB9">
              <w:rPr>
                <w:szCs w:val="28"/>
              </w:rPr>
              <w:t>Кадастровый (условный)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23:48:1203001:111114</w:t>
            </w:r>
          </w:p>
        </w:tc>
      </w:tr>
      <w:tr w:rsidR="00211777" w:rsidRPr="00A72EB9" w:rsidTr="000262C6">
        <w:tc>
          <w:tcPr>
            <w:tcW w:w="2419" w:type="pct"/>
            <w:gridSpan w:val="2"/>
          </w:tcPr>
          <w:p w:rsidR="00211777" w:rsidRPr="00A72EB9" w:rsidRDefault="00211777" w:rsidP="000262C6">
            <w:r w:rsidRPr="00A72EB9">
              <w:t>Кадастровый (условный) номер квартала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решения об образовании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принявший решение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градостроительного плана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1234546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01.01.2022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выдавший градостроительный план земельного участка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администрация МО Славянский район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правоустанавливающего документа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Наименование документа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выписка из ЕГРН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454545454545454545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01.01.2000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проекта планировки и проекта межевания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решения об утверждении схемы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утвердивший схему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Реквизиты положительного заключения экспертизы проектной документации 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Реквизиты положительного заключения государственной экологической экспертизы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11777" w:rsidRPr="00A72EB9" w:rsidTr="000262C6">
        <w:tc>
          <w:tcPr>
            <w:tcW w:w="5000" w:type="pct"/>
            <w:gridSpan w:val="4"/>
            <w:vAlign w:val="center"/>
          </w:tcPr>
          <w:p w:rsidR="00211777" w:rsidRPr="00A72EB9" w:rsidRDefault="00211777" w:rsidP="000262C6">
            <w:pPr>
              <w:jc w:val="center"/>
              <w:rPr>
                <w:szCs w:val="28"/>
              </w:rPr>
            </w:pPr>
            <w:r w:rsidRPr="00A72EB9">
              <w:t>Параметры определения варианта предоставления (подчеркнуть нужное)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Право застройщика на земельный участок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rPr>
                <w:szCs w:val="28"/>
                <w:u w:val="single"/>
              </w:rPr>
            </w:pPr>
            <w:r w:rsidRPr="00A72EB9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право не зарегистрировано в ЕГРН</w:t>
            </w:r>
          </w:p>
        </w:tc>
      </w:tr>
      <w:tr w:rsidR="00211777" w:rsidRPr="00A72EB9" w:rsidTr="000262C6">
        <w:trPr>
          <w:trHeight w:val="407"/>
        </w:trPr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Земельный участок предназначен для размещения объектов федерального, регионального, местного значения?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не предназначен</w:t>
            </w:r>
          </w:p>
        </w:tc>
      </w:tr>
      <w:tr w:rsidR="00211777" w:rsidRPr="00A72EB9" w:rsidTr="000262C6">
        <w:trPr>
          <w:trHeight w:val="271"/>
        </w:trPr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r w:rsidRPr="00A72EB9">
              <w:t>предназначен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о передаче полномочий заказчика заключено?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заключено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соглашение отсутствует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экспертизы проектной документации?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проведена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экспертиза не требуется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вид экспертизы?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государственная экспертиза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негосударственная экспертиза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Вносились изменения в проектную документацию?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изменения в проектную документацию не вносились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изменения в проектную документацию вносились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работ по сносу?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снос объектов требуется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снос объектов не требуется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тип объекта строительства / реконструкции?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объект капитального строительства (кроме объектов ИЖС, садовых домов и линейных объектов)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линейный объект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вид строительных работ?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строительство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утвержденная документация по планировке территории?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имеется утвержденная документация по планировке территории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документация по планировке территории отсутствует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Какое назначение объекта?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нежилой объект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жилой многоквартирный дом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 влечет уменьшение размера общего имущества в многоквартирном доме?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 с уменьшением размера общего имущества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без уменьшения размера общего имущества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Сколько правообладателей у реконструируемого объекта?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ОГВ, орган управления государственным внебюджетным фондом или ОМСУ?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заказчиком является частное лицо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ОГВ, орган управления государственным внебюджетным фондом или ОМСУ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проводится на территории исторического поселения?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строительство не на территории исторического поселения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на территории исторического поселения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осуществляется в соответствии с типовым архитектурным решением?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выполняется в соответствии с типовым архитектурным решением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строительство выполняется в соответствии с архитектурными решениями, содержащимися </w:t>
            </w:r>
            <w:r w:rsidRPr="00A72EB9">
              <w:rPr>
                <w:rFonts w:ascii="Times New Roman" w:hAnsi="Times New Roman" w:cs="Times New Roman"/>
              </w:rPr>
              <w:lastRenderedPageBreak/>
              <w:t>в проектной документации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Заключен договор о развитии территории с органом местного самоуправления?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договор не заключен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комплексном развитии территории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развитии застроенной территории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экологической экспертизы проектной документации?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экспертиза не требуется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требуется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разрешение на отклонение от предельных параметров строительства?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разрешение не требуется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разрешение получено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 w:val="restart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установление или изменение границ зон с особыми условиями использования территории?</w:t>
            </w:r>
          </w:p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211777" w:rsidRPr="00A72EB9" w:rsidTr="000262C6">
        <w:tc>
          <w:tcPr>
            <w:tcW w:w="2419" w:type="pct"/>
            <w:gridSpan w:val="2"/>
            <w:vMerge/>
          </w:tcPr>
          <w:p w:rsidR="00211777" w:rsidRPr="00A72EB9" w:rsidRDefault="00211777" w:rsidP="000262C6"/>
        </w:tc>
        <w:tc>
          <w:tcPr>
            <w:tcW w:w="2581" w:type="pct"/>
            <w:gridSpan w:val="2"/>
            <w:vAlign w:val="center"/>
          </w:tcPr>
          <w:p w:rsidR="00211777" w:rsidRPr="00A72EB9" w:rsidRDefault="00211777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</w:t>
            </w:r>
          </w:p>
        </w:tc>
      </w:tr>
    </w:tbl>
    <w:p w:rsidR="00211777" w:rsidRPr="00A72EB9" w:rsidRDefault="00211777" w:rsidP="00211777">
      <w:pPr>
        <w:widowControl w:val="0"/>
      </w:pPr>
    </w:p>
    <w:p w:rsidR="00211777" w:rsidRPr="00A72EB9" w:rsidRDefault="00211777" w:rsidP="00211777">
      <w:pPr>
        <w:ind w:firstLine="567"/>
        <w:jc w:val="both"/>
      </w:pPr>
      <w:r w:rsidRPr="00A72EB9">
        <w:t>Почтовый адрес и (или) адрес электронной почты для связи:</w:t>
      </w:r>
    </w:p>
    <w:tbl>
      <w:tblPr>
        <w:tblStyle w:val="a3"/>
        <w:tblW w:w="1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  <w:gridCol w:w="9854"/>
      </w:tblGrid>
      <w:tr w:rsidR="00211777" w:rsidRPr="00A72EB9" w:rsidTr="000262C6">
        <w:tc>
          <w:tcPr>
            <w:tcW w:w="9854" w:type="dxa"/>
            <w:tcBorders>
              <w:bottom w:val="single" w:sz="4" w:space="0" w:color="auto"/>
            </w:tcBorders>
          </w:tcPr>
          <w:p w:rsidR="00211777" w:rsidRPr="00A72EB9" w:rsidRDefault="00211777" w:rsidP="000262C6">
            <w:pPr>
              <w:jc w:val="both"/>
              <w:rPr>
                <w:lang w:val="en-US"/>
              </w:rPr>
            </w:pPr>
            <w:r w:rsidRPr="00A72EB9">
              <w:t xml:space="preserve">г. Славянск-на-Кубани, ул. Ковтюха, 180, </w:t>
            </w:r>
            <w:r w:rsidRPr="00A72EB9">
              <w:rPr>
                <w:lang w:val="en-US"/>
              </w:rPr>
              <w:t>qwerty@mail.ru</w:t>
            </w:r>
          </w:p>
        </w:tc>
        <w:tc>
          <w:tcPr>
            <w:tcW w:w="9854" w:type="dxa"/>
            <w:tcBorders>
              <w:bottom w:val="single" w:sz="4" w:space="0" w:color="auto"/>
            </w:tcBorders>
          </w:tcPr>
          <w:p w:rsidR="00211777" w:rsidRPr="00A72EB9" w:rsidRDefault="00211777" w:rsidP="000262C6">
            <w:pPr>
              <w:jc w:val="both"/>
            </w:pPr>
          </w:p>
        </w:tc>
      </w:tr>
    </w:tbl>
    <w:p w:rsidR="00211777" w:rsidRPr="00A72EB9" w:rsidRDefault="00211777" w:rsidP="00211777">
      <w:pPr>
        <w:ind w:firstLine="567"/>
        <w:jc w:val="both"/>
      </w:pPr>
      <w:r w:rsidRPr="00A72EB9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211777" w:rsidRPr="00A72EB9" w:rsidTr="000262C6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11777" w:rsidRPr="00A72EB9" w:rsidRDefault="00211777" w:rsidP="000262C6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1777" w:rsidRPr="00A72EB9" w:rsidRDefault="00211777" w:rsidP="000262C6">
            <w:pPr>
              <w:jc w:val="both"/>
            </w:pPr>
          </w:p>
        </w:tc>
        <w:tc>
          <w:tcPr>
            <w:tcW w:w="8895" w:type="dxa"/>
          </w:tcPr>
          <w:p w:rsidR="00211777" w:rsidRPr="00A72EB9" w:rsidRDefault="00211777" w:rsidP="000262C6">
            <w:pPr>
              <w:jc w:val="both"/>
            </w:pPr>
            <w:r w:rsidRPr="00A72EB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A72EB9">
              <w:t>госуслуг</w:t>
            </w:r>
            <w:proofErr w:type="spellEnd"/>
            <w:r w:rsidRPr="00A72EB9">
              <w:t>/на региональном портале</w:t>
            </w:r>
          </w:p>
        </w:tc>
      </w:tr>
      <w:tr w:rsidR="00211777" w:rsidRPr="00A72EB9" w:rsidTr="000262C6">
        <w:trPr>
          <w:trHeight w:val="66"/>
        </w:trPr>
        <w:tc>
          <w:tcPr>
            <w:tcW w:w="9854" w:type="dxa"/>
            <w:gridSpan w:val="3"/>
          </w:tcPr>
          <w:p w:rsidR="00211777" w:rsidRPr="00A72EB9" w:rsidRDefault="00211777" w:rsidP="000262C6">
            <w:pPr>
              <w:jc w:val="both"/>
              <w:rPr>
                <w:sz w:val="10"/>
              </w:rPr>
            </w:pPr>
          </w:p>
        </w:tc>
      </w:tr>
      <w:tr w:rsidR="00211777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7" w:rsidRPr="00A72EB9" w:rsidRDefault="00211777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1777" w:rsidRPr="00A72EB9" w:rsidRDefault="00211777" w:rsidP="000262C6">
            <w:pPr>
              <w:jc w:val="center"/>
            </w:pPr>
          </w:p>
        </w:tc>
        <w:tc>
          <w:tcPr>
            <w:tcW w:w="8895" w:type="dxa"/>
          </w:tcPr>
          <w:p w:rsidR="00211777" w:rsidRPr="00A72EB9" w:rsidRDefault="00211777" w:rsidP="000262C6">
            <w:r w:rsidRPr="00A72EB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211777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777" w:rsidRPr="00A72EB9" w:rsidRDefault="00211777" w:rsidP="000262C6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211777" w:rsidRPr="00A72EB9" w:rsidRDefault="00211777" w:rsidP="000262C6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211777" w:rsidRPr="00A72EB9" w:rsidRDefault="00211777" w:rsidP="000262C6">
            <w:pPr>
              <w:rPr>
                <w:sz w:val="12"/>
              </w:rPr>
            </w:pPr>
          </w:p>
        </w:tc>
      </w:tr>
      <w:tr w:rsidR="00211777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7" w:rsidRPr="00A72EB9" w:rsidRDefault="00211777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1777" w:rsidRPr="00A72EB9" w:rsidRDefault="00211777" w:rsidP="000262C6">
            <w:pPr>
              <w:jc w:val="center"/>
            </w:pPr>
          </w:p>
        </w:tc>
        <w:tc>
          <w:tcPr>
            <w:tcW w:w="8895" w:type="dxa"/>
          </w:tcPr>
          <w:p w:rsidR="00211777" w:rsidRPr="00A72EB9" w:rsidRDefault="00211777" w:rsidP="000262C6">
            <w:r w:rsidRPr="00A72EB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211777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11777" w:rsidRPr="00A72EB9" w:rsidRDefault="00211777" w:rsidP="000262C6">
            <w:pPr>
              <w:jc w:val="center"/>
            </w:pPr>
          </w:p>
        </w:tc>
        <w:tc>
          <w:tcPr>
            <w:tcW w:w="284" w:type="dxa"/>
          </w:tcPr>
          <w:p w:rsidR="00211777" w:rsidRPr="00A72EB9" w:rsidRDefault="00211777" w:rsidP="000262C6">
            <w:pPr>
              <w:jc w:val="center"/>
            </w:pPr>
          </w:p>
        </w:tc>
        <w:tc>
          <w:tcPr>
            <w:tcW w:w="8895" w:type="dxa"/>
          </w:tcPr>
          <w:p w:rsidR="00211777" w:rsidRPr="00A72EB9" w:rsidRDefault="00211777" w:rsidP="000262C6"/>
        </w:tc>
      </w:tr>
      <w:tr w:rsidR="00211777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77" w:rsidRPr="00A72EB9" w:rsidRDefault="00211777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11777" w:rsidRPr="00A72EB9" w:rsidRDefault="00211777" w:rsidP="000262C6">
            <w:pPr>
              <w:jc w:val="center"/>
            </w:pPr>
          </w:p>
        </w:tc>
        <w:tc>
          <w:tcPr>
            <w:tcW w:w="8895" w:type="dxa"/>
          </w:tcPr>
          <w:p w:rsidR="00211777" w:rsidRPr="00A72EB9" w:rsidRDefault="00211777" w:rsidP="000262C6">
            <w:r w:rsidRPr="00A72EB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211777" w:rsidRPr="00A72EB9" w:rsidRDefault="00211777" w:rsidP="00211777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11777" w:rsidRPr="00A72EB9" w:rsidTr="000262C6">
        <w:trPr>
          <w:trHeight w:val="231"/>
        </w:trPr>
        <w:tc>
          <w:tcPr>
            <w:tcW w:w="3723" w:type="pct"/>
            <w:vAlign w:val="center"/>
          </w:tcPr>
          <w:p w:rsidR="00211777" w:rsidRPr="00A72EB9" w:rsidRDefault="00211777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Приложение:</w:t>
            </w:r>
          </w:p>
        </w:tc>
        <w:tc>
          <w:tcPr>
            <w:tcW w:w="1277" w:type="pct"/>
          </w:tcPr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777" w:rsidRPr="00A72EB9" w:rsidRDefault="00211777" w:rsidP="000262C6">
            <w:pPr>
              <w:widowControl w:val="0"/>
            </w:pPr>
          </w:p>
        </w:tc>
      </w:tr>
      <w:tr w:rsidR="00211777" w:rsidRPr="00A72EB9" w:rsidTr="000262C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777" w:rsidRPr="00A72EB9" w:rsidRDefault="00211777" w:rsidP="000262C6">
            <w:pPr>
              <w:widowControl w:val="0"/>
            </w:pPr>
          </w:p>
        </w:tc>
      </w:tr>
    </w:tbl>
    <w:p w:rsidR="00211777" w:rsidRPr="00A72EB9" w:rsidRDefault="00211777" w:rsidP="00211777">
      <w:pPr>
        <w:widowControl w:val="0"/>
      </w:pPr>
    </w:p>
    <w:p w:rsidR="00211777" w:rsidRPr="00A72EB9" w:rsidRDefault="00211777" w:rsidP="00211777">
      <w:pPr>
        <w:widowControl w:val="0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1875"/>
        <w:gridCol w:w="236"/>
        <w:gridCol w:w="4096"/>
      </w:tblGrid>
      <w:tr w:rsidR="00211777" w:rsidRPr="00A72EB9" w:rsidTr="000262C6">
        <w:trPr>
          <w:jc w:val="center"/>
        </w:trPr>
        <w:tc>
          <w:tcPr>
            <w:tcW w:w="3400" w:type="dxa"/>
          </w:tcPr>
          <w:p w:rsidR="00211777" w:rsidRPr="00A72EB9" w:rsidRDefault="00211777" w:rsidP="000262C6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211777" w:rsidRPr="00A72EB9" w:rsidRDefault="00211777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211777" w:rsidRPr="00A72EB9" w:rsidRDefault="00211777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211777" w:rsidRPr="00A72EB9" w:rsidRDefault="00211777" w:rsidP="000262C6">
            <w:pPr>
              <w:widowControl w:val="0"/>
              <w:rPr>
                <w:sz w:val="28"/>
                <w:szCs w:val="28"/>
              </w:rPr>
            </w:pPr>
            <w:r w:rsidRPr="00A72EB9">
              <w:rPr>
                <w:sz w:val="28"/>
                <w:szCs w:val="28"/>
              </w:rPr>
              <w:t>Иванов Иван Иванович</w:t>
            </w:r>
          </w:p>
        </w:tc>
      </w:tr>
      <w:tr w:rsidR="00211777" w:rsidRPr="00A72EB9" w:rsidTr="000262C6">
        <w:trPr>
          <w:jc w:val="center"/>
        </w:trPr>
        <w:tc>
          <w:tcPr>
            <w:tcW w:w="3400" w:type="dxa"/>
          </w:tcPr>
          <w:p w:rsidR="00211777" w:rsidRPr="00A72EB9" w:rsidRDefault="00211777" w:rsidP="000262C6">
            <w:pPr>
              <w:widowControl w:val="0"/>
              <w:rPr>
                <w:sz w:val="1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211777" w:rsidRPr="00A72EB9" w:rsidRDefault="00211777" w:rsidP="000262C6">
            <w:pPr>
              <w:widowControl w:val="0"/>
              <w:jc w:val="center"/>
              <w:rPr>
                <w:sz w:val="18"/>
                <w:szCs w:val="28"/>
              </w:rPr>
            </w:pPr>
            <w:r w:rsidRPr="00A72EB9">
              <w:rPr>
                <w:sz w:val="18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211777" w:rsidRPr="00A72EB9" w:rsidRDefault="00211777" w:rsidP="000262C6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211777" w:rsidRPr="00A72EB9" w:rsidRDefault="00211777" w:rsidP="000262C6">
            <w:pPr>
              <w:widowControl w:val="0"/>
              <w:jc w:val="center"/>
              <w:rPr>
                <w:sz w:val="18"/>
                <w:szCs w:val="28"/>
              </w:rPr>
            </w:pPr>
            <w:r w:rsidRPr="00A72EB9">
              <w:rPr>
                <w:sz w:val="18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211777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1177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2117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2117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2024-03-20T06:00:00Z</dcterms:created>
  <dcterms:modified xsi:type="dcterms:W3CDTF">2024-03-20T06:00:00Z</dcterms:modified>
</cp:coreProperties>
</file>