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4B3" w:rsidRPr="000554B3" w:rsidRDefault="000554B3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B9" w:rsidRDefault="004B536A" w:rsidP="00471BE5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126B9" w:rsidRPr="00A12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от граждан в муниципальную собственность принадлежащих им приватизированных </w:t>
      </w:r>
    </w:p>
    <w:p w:rsidR="004B536A" w:rsidRPr="004B536A" w:rsidRDefault="00A126B9" w:rsidP="00471BE5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помещений</w:t>
      </w:r>
      <w:r w:rsidR="004B536A"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B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</w:t>
      </w:r>
      <w:r w:rsidR="00A126B9" w:rsidRPr="00A12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от граждан в муниципальную собственность принадл</w:t>
      </w:r>
      <w:r w:rsidR="00A126B9" w:rsidRPr="00A12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26B9" w:rsidRPr="00A126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им приватизированных жилых помещений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E1A0D" w:rsidRDefault="004B536A" w:rsidP="00800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силу:</w:t>
      </w:r>
    </w:p>
    <w:p w:rsidR="002E1A0D" w:rsidRPr="002E1A0D" w:rsidRDefault="002E1A0D" w:rsidP="002E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18 сентября 2019 года № 2200 «Об утверждении административного регламента предоставления муниципальной услуги «Принятие от граждан в муниципальную собственность принадлежащих им приватизированных жилых помещений»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A0D" w:rsidRDefault="002E1A0D" w:rsidP="002E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27 августа 2020 года № 1736 «О внесении изменений в постановление администрации муниципального образования Славянский район от 18 сентября 2019 года № 2200 «Об утверждении административного регламента предоста</w:t>
      </w:r>
      <w:r w:rsidRP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«Принятие от граждан в муниципальную со</w:t>
      </w:r>
      <w:r w:rsidRP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принадлежащих им приватизированных жилых помещений»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6A" w:rsidRPr="004B536A" w:rsidRDefault="002E1A0D" w:rsidP="008005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30EA1">
        <w:rPr>
          <w:rFonts w:ascii="Times New Roman" w:eastAsia="Calibri" w:hAnsi="Times New Roman" w:cs="Times New Roman"/>
          <w:sz w:val="28"/>
          <w:szCs w:val="28"/>
        </w:rPr>
        <w:t>и</w:t>
      </w:r>
      <w:r w:rsidR="00630EA1">
        <w:rPr>
          <w:rFonts w:ascii="Times New Roman" w:eastAsia="Calibri" w:hAnsi="Times New Roman" w:cs="Times New Roman"/>
          <w:sz w:val="28"/>
          <w:szCs w:val="28"/>
        </w:rPr>
        <w:t>с</w:t>
      </w:r>
      <w:r w:rsidR="00630EA1">
        <w:rPr>
          <w:rFonts w:ascii="Times New Roman" w:eastAsia="Calibri" w:hAnsi="Times New Roman" w:cs="Times New Roman"/>
          <w:sz w:val="28"/>
          <w:szCs w:val="28"/>
        </w:rPr>
        <w:t xml:space="preserve">полняющего обязанности </w:t>
      </w:r>
      <w:r w:rsidR="0080050D" w:rsidRPr="0080050D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образования Сл</w:t>
      </w:r>
      <w:r w:rsidR="0080050D" w:rsidRPr="0080050D">
        <w:rPr>
          <w:rFonts w:ascii="Times New Roman" w:eastAsia="Calibri" w:hAnsi="Times New Roman" w:cs="Times New Roman"/>
          <w:sz w:val="28"/>
          <w:szCs w:val="28"/>
        </w:rPr>
        <w:t>а</w:t>
      </w:r>
      <w:r w:rsidR="0080050D" w:rsidRPr="0080050D">
        <w:rPr>
          <w:rFonts w:ascii="Times New Roman" w:eastAsia="Calibri" w:hAnsi="Times New Roman" w:cs="Times New Roman"/>
          <w:sz w:val="28"/>
          <w:szCs w:val="28"/>
        </w:rPr>
        <w:lastRenderedPageBreak/>
        <w:t>вянский рай</w:t>
      </w:r>
      <w:r w:rsidR="00A56FE2">
        <w:rPr>
          <w:rFonts w:ascii="Times New Roman" w:eastAsia="Calibri" w:hAnsi="Times New Roman" w:cs="Times New Roman"/>
          <w:sz w:val="28"/>
          <w:szCs w:val="28"/>
        </w:rPr>
        <w:t xml:space="preserve">он, </w:t>
      </w:r>
      <w:r w:rsidR="0080050D" w:rsidRPr="0080050D">
        <w:rPr>
          <w:rFonts w:ascii="Times New Roman" w:eastAsia="Calibri" w:hAnsi="Times New Roman" w:cs="Times New Roman"/>
          <w:sz w:val="28"/>
          <w:szCs w:val="28"/>
        </w:rPr>
        <w:t>начальника управления жизнеобеспечения, транспорта и связи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EA1">
        <w:rPr>
          <w:rFonts w:ascii="Times New Roman" w:eastAsia="Calibri" w:hAnsi="Times New Roman" w:cs="Times New Roman"/>
          <w:sz w:val="28"/>
          <w:szCs w:val="28"/>
        </w:rPr>
        <w:t>В.А. Игнатова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36A" w:rsidRPr="004B536A" w:rsidRDefault="002E1A0D" w:rsidP="004B53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на следующий день после его официал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834190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4B536A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412F00" w:rsidRDefault="00412F00" w:rsidP="004B536A">
      <w:pPr>
        <w:widowControl w:val="0"/>
        <w:spacing w:after="0" w:line="240" w:lineRule="auto"/>
        <w:outlineLvl w:val="0"/>
        <w:sectPr w:rsidR="00412F00" w:rsidSect="004B536A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412F00" w:rsidRPr="00412F00" w:rsidRDefault="00412F00" w:rsidP="00412F00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52"/>
      <w:r w:rsidRPr="00412F0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12F00" w:rsidRPr="00412F00" w:rsidRDefault="00412F00" w:rsidP="00412F00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2F00" w:rsidRPr="00412F00" w:rsidRDefault="00412F00" w:rsidP="00412F00">
      <w:pPr>
        <w:widowControl w:val="0"/>
        <w:tabs>
          <w:tab w:val="left" w:pos="851"/>
        </w:tabs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412F00" w:rsidRPr="00412F00" w:rsidRDefault="00412F00" w:rsidP="00412F00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412F00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>постановлением администрации</w:t>
      </w:r>
    </w:p>
    <w:p w:rsidR="00412F00" w:rsidRPr="00412F00" w:rsidRDefault="00412F00" w:rsidP="00412F00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412F00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>муниципального образования</w:t>
      </w:r>
    </w:p>
    <w:p w:rsidR="00412F00" w:rsidRPr="00412F00" w:rsidRDefault="00412F00" w:rsidP="00412F00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412F00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 xml:space="preserve">Славянский район </w:t>
      </w:r>
    </w:p>
    <w:p w:rsidR="00412F00" w:rsidRPr="00412F00" w:rsidRDefault="00412F00" w:rsidP="00412F00">
      <w:pPr>
        <w:widowControl w:val="0"/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</w:pPr>
      <w:r w:rsidRPr="00412F00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>от ____________ № ____________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12F00" w:rsidRPr="00412F00" w:rsidRDefault="00412F00" w:rsidP="00412F00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t>«Принятие от граждан в муниципальную собственность принадлежащих им приватизированных жилых помещений»</w:t>
      </w:r>
    </w:p>
    <w:p w:rsidR="00412F00" w:rsidRPr="00412F00" w:rsidRDefault="00412F00" w:rsidP="00412F00">
      <w:pPr>
        <w:pStyle w:val="1"/>
        <w:widowControl w:val="0"/>
        <w:tabs>
          <w:tab w:val="left" w:pos="426"/>
        </w:tabs>
        <w:spacing w:before="0" w:beforeAutospacing="0" w:after="0" w:afterAutospacing="0"/>
        <w:rPr>
          <w:szCs w:val="28"/>
        </w:rPr>
      </w:pPr>
      <w:bookmarkStart w:id="1" w:name="sub_51"/>
      <w:r w:rsidRPr="00412F00">
        <w:rPr>
          <w:szCs w:val="28"/>
          <w:lang w:val="en-US"/>
        </w:rPr>
        <w:t>I</w:t>
      </w:r>
      <w:r w:rsidRPr="00412F00">
        <w:rPr>
          <w:szCs w:val="28"/>
        </w:rPr>
        <w:t>. Общие положения</w:t>
      </w:r>
    </w:p>
    <w:p w:rsidR="00412F00" w:rsidRPr="00412F00" w:rsidRDefault="00412F00" w:rsidP="00412F0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412F00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от граждан в муниципальную собственность принадлежащих им приватизированных жилых помещений» (далее - Административный регл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мент) разработан в целях повышения качества исполнения и доступности р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зультатов предоставления муниципальной услуги, создания комфортных усл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вий для получателей муниципальной услуги «Принятие от граждан в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пальную собственность принадлежащих им приватизированных жилых пом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щений» (далее - Муниципальная услуга) и определяет сроки и последовател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ность действий (административных процедур) при предоставлении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Pr="00412F00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проживающие на территории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приватизировавшие жилые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мещения, являющиеся для них единственным местом постоянного прожив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ния, принадлежащие им на праве собственности и свободные от обязательств.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 может обратиться его представитель, который предъявляет документ, уд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</w:t>
      </w:r>
      <w:r w:rsidRPr="00412F00">
        <w:rPr>
          <w:rFonts w:ascii="Times New Roman" w:hAnsi="Times New Roman" w:cs="Times New Roman"/>
          <w:sz w:val="28"/>
          <w:szCs w:val="28"/>
        </w:rPr>
        <w:t>я</w:t>
      </w:r>
      <w:r w:rsidRPr="00412F00">
        <w:rPr>
          <w:rFonts w:ascii="Times New Roman" w:hAnsi="Times New Roman" w:cs="Times New Roman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ется: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ниципальных услуг Краснодарского края (далее – МФЦ);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412F0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ский район (далее – Администрация);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12F00" w:rsidRPr="00412F00" w:rsidRDefault="00412F00" w:rsidP="00412F00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тов и т.д.);</w:t>
      </w:r>
    </w:p>
    <w:p w:rsidR="00412F00" w:rsidRPr="00412F00" w:rsidRDefault="00412F00" w:rsidP="00412F00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ществляется: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</w:rPr>
        <w:t>в МФЦ;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412F00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2" w:name="sub_216"/>
      <w:r w:rsidRPr="00412F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217"/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публичное информирование.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218"/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4"/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219"/>
      <w:r w:rsidRPr="00412F00">
        <w:rPr>
          <w:rFonts w:ascii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412F00">
        <w:rPr>
          <w:rFonts w:ascii="Times New Roman" w:hAnsi="Times New Roman" w:cs="Times New Roman"/>
          <w:sz w:val="28"/>
          <w:szCs w:val="28"/>
        </w:rPr>
        <w:t>МФЦ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5"/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по телефону.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стов. 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дого гражданина сотрудник осуществляет не более 15 минут.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Звонки от граждан по вопросу информирования о порядке предоставл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ния Муниципальной услуги принимаются в соответствии с графиком работы </w:t>
      </w:r>
      <w:r w:rsidRPr="00412F00">
        <w:rPr>
          <w:rFonts w:ascii="Times New Roman" w:hAnsi="Times New Roman" w:cs="Times New Roman"/>
          <w:sz w:val="28"/>
          <w:szCs w:val="28"/>
        </w:rPr>
        <w:t>МФЦ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жаться более 15 минут.</w:t>
      </w:r>
      <w:bookmarkStart w:id="6" w:name="sub_2113"/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12F00">
        <w:rPr>
          <w:rFonts w:ascii="Times New Roman" w:hAnsi="Times New Roman" w:cs="Times New Roman"/>
          <w:sz w:val="28"/>
          <w:szCs w:val="28"/>
        </w:rPr>
        <w:t>МФЦ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7"/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2F00" w:rsidRPr="00412F00" w:rsidRDefault="00412F00" w:rsidP="00412F00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ции информационных материалов в СМИ, размещении на официальном 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412F00">
        <w:rPr>
          <w:rFonts w:ascii="Times New Roman" w:hAnsi="Times New Roman" w:cs="Times New Roman"/>
          <w:sz w:val="28"/>
          <w:szCs w:val="28"/>
        </w:rPr>
        <w:t>slavyansk.ru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412F00" w:rsidRPr="00412F00" w:rsidRDefault="00412F00" w:rsidP="00412F00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(gosuslugi.ru/structure/2340200010000478800), Региональном портале (pgu.krasnodar.ru/structure/detail.php?orgID=158512) размещается следующая информация: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</w:t>
      </w:r>
      <w:r w:rsidRPr="00412F00">
        <w:rPr>
          <w:rFonts w:ascii="Times New Roman" w:hAnsi="Times New Roman" w:cs="Times New Roman"/>
          <w:sz w:val="28"/>
          <w:szCs w:val="28"/>
        </w:rPr>
        <w:t>б</w:t>
      </w:r>
      <w:r w:rsidRPr="00412F00">
        <w:rPr>
          <w:rFonts w:ascii="Times New Roman" w:hAnsi="Times New Roman" w:cs="Times New Roman"/>
          <w:sz w:val="28"/>
          <w:szCs w:val="28"/>
        </w:rPr>
        <w:t>ращение в которые необходимо для получения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ставляющего муниципальную услугу, в сети «Интернет»;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12F00">
        <w:rPr>
          <w:rFonts w:ascii="Times New Roman" w:hAnsi="Times New Roman" w:cs="Times New Roman"/>
          <w:sz w:val="28"/>
          <w:szCs w:val="28"/>
        </w:rPr>
        <w:t>б</w:t>
      </w:r>
      <w:r w:rsidRPr="00412F00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6) срок предоставления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412F00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11) формы заявлений (уведомлений, сообщений), используемые при предоставлении Муниципальной услуги.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 на основании сведений, содержащихся в федеральной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12F00">
        <w:rPr>
          <w:rFonts w:ascii="Times New Roman" w:hAnsi="Times New Roman" w:cs="Times New Roman"/>
          <w:sz w:val="28"/>
          <w:szCs w:val="28"/>
        </w:rPr>
        <w:br/>
        <w:t>им персональных данных.</w:t>
      </w:r>
    </w:p>
    <w:p w:rsidR="00412F00" w:rsidRPr="00412F00" w:rsidRDefault="00412F00" w:rsidP="00412F00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министрации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412F00" w:rsidRPr="00412F00" w:rsidRDefault="00412F00" w:rsidP="00412F00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412F00" w:rsidRPr="00412F00" w:rsidRDefault="00412F00" w:rsidP="00412F00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12F00" w:rsidRPr="00412F00" w:rsidRDefault="00412F00" w:rsidP="00412F00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12F00" w:rsidRPr="00412F00" w:rsidRDefault="00412F00" w:rsidP="00412F00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участвовать МФЦ. И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 xml:space="preserve">ского края в информационно-телекоммуникационной сети «Интернет»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Единый портал МФЦ КК) </w:t>
      </w:r>
      <w:r w:rsidRPr="00412F00">
        <w:rPr>
          <w:rFonts w:ascii="Times New Roman" w:hAnsi="Times New Roman" w:cs="Times New Roman"/>
          <w:sz w:val="28"/>
          <w:szCs w:val="28"/>
        </w:rPr>
        <w:t>- e-mfc.ru.</w:t>
      </w:r>
    </w:p>
    <w:p w:rsidR="00412F00" w:rsidRPr="00412F00" w:rsidRDefault="00412F00" w:rsidP="00412F00">
      <w:pPr>
        <w:pStyle w:val="1"/>
        <w:widowControl w:val="0"/>
        <w:spacing w:before="0" w:beforeAutospacing="0" w:after="0" w:afterAutospacing="0"/>
        <w:rPr>
          <w:szCs w:val="28"/>
        </w:rPr>
      </w:pPr>
      <w:r w:rsidRPr="00412F00">
        <w:rPr>
          <w:szCs w:val="28"/>
          <w:lang w:val="en-US"/>
        </w:rPr>
        <w:t>II</w:t>
      </w:r>
      <w:r w:rsidRPr="00412F00">
        <w:rPr>
          <w:szCs w:val="28"/>
        </w:rPr>
        <w:t>. Стандарт предоставления муниципальной услуги</w:t>
      </w:r>
    </w:p>
    <w:p w:rsidR="00412F00" w:rsidRPr="00412F00" w:rsidRDefault="00412F00" w:rsidP="00412F0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2.1. Наименование Муниципальной услуги - «Принятие от граждан в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ниципальную собственность принадлежащих им приватизированных жилых помещений».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 xml:space="preserve">2.2. Наименование органа, предоставляющего Муниципальную услугу. 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через управл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ние жизнеобеспечения, транспорта и связи администрации муниципального о</w:t>
      </w:r>
      <w:r w:rsidRPr="00412F00">
        <w:rPr>
          <w:rFonts w:ascii="Times New Roman" w:hAnsi="Times New Roman" w:cs="Times New Roman"/>
          <w:sz w:val="28"/>
          <w:szCs w:val="28"/>
        </w:rPr>
        <w:t>б</w:t>
      </w:r>
      <w:r w:rsidRPr="00412F00">
        <w:rPr>
          <w:rFonts w:ascii="Times New Roman" w:hAnsi="Times New Roman" w:cs="Times New Roman"/>
          <w:sz w:val="28"/>
          <w:szCs w:val="28"/>
        </w:rPr>
        <w:t>разования Славянский район (далее – Управление).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МФЦ;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ГУП КК «Крайтехинвентаризация - Краевое БТИ» по городу Славянску-на-Кубани и Славянскому району (далее – Краевое БТИ);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межрайонная инспекция ФНС России №11 по Краснодарскому краю (д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лее – ИФНС);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управление по муниципальному имуществу и земельным отношениям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Славянский район;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 по экстерриториальному принципу.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12F00">
        <w:rPr>
          <w:rFonts w:ascii="Times New Roman" w:hAnsi="Times New Roman" w:cs="Times New Roman"/>
          <w:sz w:val="28"/>
          <w:szCs w:val="28"/>
        </w:rPr>
        <w:t>ю</w:t>
      </w:r>
      <w:r w:rsidRPr="00412F00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в Краснодарском крае.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может являться: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kern w:val="2"/>
          <w:sz w:val="28"/>
          <w:szCs w:val="28"/>
        </w:rPr>
        <w:t>договор социального найма;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kern w:val="2"/>
          <w:sz w:val="28"/>
          <w:szCs w:val="28"/>
        </w:rPr>
        <w:t>отказ в предоставлении Муниципальной услуги.</w:t>
      </w:r>
    </w:p>
    <w:p w:rsidR="00412F00" w:rsidRPr="00412F00" w:rsidRDefault="00412F00" w:rsidP="00412F0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лем: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kern w:val="2"/>
          <w:sz w:val="28"/>
          <w:szCs w:val="28"/>
        </w:rPr>
        <w:t>договора социального найма;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в предоставлении Муниципальной услуги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мента.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экстерриториальн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му принципу в виде электронных документов и (или) электронных образов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 имеет право обратиться неп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40 дней со дня поступления заявления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 услуги, составляет 3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(slavyansk.ru/article/a-1948.html), </w:t>
      </w:r>
      <w:r w:rsidRPr="00412F00">
        <w:rPr>
          <w:rFonts w:ascii="Times New Roman" w:hAnsi="Times New Roman" w:cs="Times New Roman"/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412F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sz w:val="28"/>
          <w:szCs w:val="28"/>
        </w:rPr>
        <w:t>(gosuslugi.ru/structure/2340200010000478800), Региональном портале (pgu.kras</w:t>
      </w:r>
      <w:r w:rsidRPr="00412F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2F00">
        <w:rPr>
          <w:rFonts w:ascii="Times New Roman" w:hAnsi="Times New Roman" w:cs="Times New Roman"/>
          <w:sz w:val="28"/>
          <w:szCs w:val="28"/>
        </w:rPr>
        <w:t>odar.ru/structure/detail.php?orgID=158512).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4797"/>
        <w:gridCol w:w="1716"/>
        <w:gridCol w:w="2635"/>
      </w:tblGrid>
      <w:tr w:rsidR="00412F00" w:rsidRPr="00412F00" w:rsidTr="00412F0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Тип док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мента (ор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гинал, к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пия)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2F00" w:rsidRPr="00412F00" w:rsidTr="00412F0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412F00" w:rsidRPr="00412F00" w:rsidTr="00412F0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412F00" w:rsidRPr="00412F00" w:rsidTr="00412F0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либо его представителя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Для снятия копии</w:t>
            </w:r>
          </w:p>
        </w:tc>
      </w:tr>
      <w:tr w:rsidR="00412F00" w:rsidRPr="00412F00" w:rsidTr="00412F0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полном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чия представителя в соответствии с законодательством Российской Фед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нотариально зав</w:t>
            </w:r>
            <w:r w:rsidRPr="00412F00">
              <w:rPr>
                <w:rFonts w:eastAsia="Arial CYR"/>
                <w:sz w:val="28"/>
                <w:szCs w:val="28"/>
              </w:rPr>
              <w:t>е</w:t>
            </w:r>
            <w:r w:rsidRPr="00412F00">
              <w:rPr>
                <w:rFonts w:eastAsia="Arial CYR"/>
                <w:sz w:val="28"/>
                <w:szCs w:val="28"/>
              </w:rPr>
              <w:t>ренная 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412F00" w:rsidRPr="00412F00" w:rsidTr="00412F0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(паспорт гражданина Российской Ф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дерации) всех совершеннолетних и несовершеннолетних, достигших во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раста 14 лет и зарегистрир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ванных в жилом помещении членов семьи з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явителя, а также членов семьи, не з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регистрированных, но не утративших 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пользования жилым помещен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lastRenderedPageBreak/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412F00" w:rsidRPr="00412F00" w:rsidTr="00412F0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Технический план жилого помещения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подлинник, 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ствие задолженности заявителя по оплате за жилое помещение и комм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нальные услуги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Полученные не позднее, чем за 30 дней до даты подачи заявления</w:t>
            </w:r>
          </w:p>
        </w:tc>
      </w:tr>
      <w:tr w:rsidR="00412F00" w:rsidRPr="00412F00" w:rsidTr="00412F00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участие в приватизации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копия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Справка из налогового органа об 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сутствии задолженности по налогу на жилое помещение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Выписка ЕГРН об имеющихся у з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явителя объектах недвижимого им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Документ, который узаконивает пер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планировку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решение администрации муниципал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ного образования Сл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вянский район о согласовании переустройства и (или) пер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планировки жилого помещения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решение соответствующего суда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00" w:rsidRPr="00412F00" w:rsidRDefault="00412F00" w:rsidP="0041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решение, установленное актом обсл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дования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00" w:rsidRPr="00412F00" w:rsidRDefault="00412F00" w:rsidP="0041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eastAsia="Arial CYR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0" w:rsidRPr="00412F00" w:rsidRDefault="00412F00" w:rsidP="00412F00">
            <w:pPr>
              <w:pStyle w:val="af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Разрешения, выдаваемые органами опеки и попечительства в соотве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ствии с законодательством Российской Федерации об опеке и попечительстве, на отчуждение жилого помещ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aff2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8"/>
                <w:szCs w:val="28"/>
              </w:rPr>
            </w:pPr>
            <w:r w:rsidRPr="00412F00">
              <w:rPr>
                <w:rFonts w:eastAsia="Arial CYR"/>
                <w:sz w:val="28"/>
                <w:szCs w:val="28"/>
              </w:rPr>
              <w:t>подлинник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В случае отчужд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ния жилого пом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щения, в котором проживают наход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щиеся под оп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кой или попечител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ством члены семьи собственника данн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го жилого помещ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ния либо оставши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ся без род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тельского попечения несове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шенноле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ние члены семьи собстве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 xml:space="preserve">ника 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 чём известно о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гану опеки и поп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чительства), если при этом затрагив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ются права или охраняемые законом интересы ук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F00">
              <w:rPr>
                <w:rFonts w:ascii="Times New Roman" w:hAnsi="Times New Roman" w:cs="Times New Roman"/>
                <w:sz w:val="28"/>
                <w:szCs w:val="28"/>
              </w:rPr>
              <w:t>занных лиц.</w:t>
            </w:r>
          </w:p>
        </w:tc>
      </w:tr>
    </w:tbl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ных и муниципальных услуг», а также сведений, документов и (или) информ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ции, к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ственных и (или) муниципальных услуг. Сведения, документы и (или) инфо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мацию, необходимые для предоставления государственных и (или)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пальных услуг, указанных в комплексном запросе, и получаемые в организац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 xml:space="preserve">ях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рации экспе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412F00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стоятельно.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ния, возникающие в связи с предоставлением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рый необходимо забронировать для приема;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экстерритор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альному принципу от заявителя (представителя заявителя) или МФЦ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документов на бумажных носителях,</w:t>
      </w:r>
      <w:r w:rsidRPr="00412F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либо в предоставлении муниципальной услуги, за исключением след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предоставл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либо в предоставлении муниципальной усл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9) требовать от заявителя предоставления на бумажном носителе докуме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пальных услуг», за исключением случаев, если нанесение отметок на такие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кументы либо их изъятие является необходимым условием предоставления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услуги, и иных случаев, установленных федеральными законами.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нию которых возложена на заявителя, могут быть поданы заявителем непосре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ственно лично в Администрацию или через МФЦ.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 использованием Регионального портала представляются заявление и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кументы, необходимые для предоставления услуги, в форме электронных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412F00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412F00" w:rsidRPr="00412F00" w:rsidRDefault="00412F00" w:rsidP="00412F0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отсутствие одного из документов, предоставляемых заявителем, указа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ных в пункте 2.6 настоящего Административного регламента, кроме тех докуме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тов, которые могут быть изготовлены органами и организациями, участвующ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ми в процесс оказания Муниципальных услуг;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документов, предоставляемых заявит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ев, когда допущенные нарушения могут быть устранены органами и организ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циями, участвующими в процессе оказания муниципальных услуг;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обращение ненадлежащего лица;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Отказ в приеме документов для предоставления Муниципальной услуги не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препятствует повторному обращению после устранения причины, послужи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шей основанием для отказа.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2.7.1. Основания для отказа в приеме к рассмотрению заявления о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ванием Регионального портала: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ления и документы, либо вид электронной подписи не соответствует виду, к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торый определяется в соответствии с частью 2 статьи 21.1 Федерального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в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 приостановлении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не представлены предусмотренные пунктом 2.6 Административного р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гламента документы, обязанность по представлению которых возложена на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явителя;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те неоговоренных приписок и исправлений;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неполн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>ми или недостоверными;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жилое помещение не является единственным местом постоянного прож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вания заявителя;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жилое помещение не свободно от обязательств;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наличие ограничений (обременений) права собственности на жилое пом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щение;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наличие переустройства и (или) перепланировки жилого помещения, не подтвержденного решениями администрации муниципального образования Славянский район о согласовании переустройства и (или) перепланировки ж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лого помещения или соответствующего суда, установленного актом обследов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ния;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2F00">
        <w:rPr>
          <w:rFonts w:ascii="Times New Roman" w:hAnsi="Times New Roman" w:cs="Times New Roman"/>
          <w:spacing w:val="-2"/>
          <w:sz w:val="28"/>
          <w:szCs w:val="28"/>
        </w:rPr>
        <w:t>Отказ в предоставлении Муниципальной услуги не препятствует повторн</w:t>
      </w:r>
      <w:r w:rsidRPr="00412F0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12F00">
        <w:rPr>
          <w:rFonts w:ascii="Times New Roman" w:hAnsi="Times New Roman" w:cs="Times New Roman"/>
          <w:spacing w:val="-2"/>
          <w:sz w:val="28"/>
          <w:szCs w:val="28"/>
        </w:rPr>
        <w:t>му обращению после устранения причины, послужившей основанием для отк</w:t>
      </w:r>
      <w:r w:rsidRPr="00412F0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12F00">
        <w:rPr>
          <w:rFonts w:ascii="Times New Roman" w:hAnsi="Times New Roman" w:cs="Times New Roman"/>
          <w:spacing w:val="-2"/>
          <w:sz w:val="28"/>
          <w:szCs w:val="28"/>
        </w:rPr>
        <w:t>за.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val="x-none" w:eastAsia="ar-SA"/>
        </w:rPr>
        <w:lastRenderedPageBreak/>
        <w:t>2.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412F00">
        <w:rPr>
          <w:rFonts w:ascii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В случае отчуждения жилого помещения, в котором проживают находящ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еся под опекой или попечительством члены семьи собственника данного жил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го помещения либо оставшиеся без родительского попечения несовершенн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летние члены семьи собственника (о чём известно органу опеки и попечител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ства), если при этом затрагиваются права или охраняемые законом 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тересы указанных лиц:</w:t>
      </w:r>
    </w:p>
    <w:tbl>
      <w:tblPr>
        <w:tblW w:w="990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3263"/>
        <w:gridCol w:w="2837"/>
        <w:gridCol w:w="1969"/>
      </w:tblGrid>
      <w:tr w:rsidR="00412F00" w:rsidRPr="00412F00" w:rsidTr="00412F0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Наименов</w:t>
            </w:r>
            <w:r w:rsidRPr="00412F00">
              <w:rPr>
                <w:color w:val="000000" w:themeColor="text1"/>
                <w:szCs w:val="28"/>
              </w:rPr>
              <w:t>а</w:t>
            </w:r>
            <w:r w:rsidRPr="00412F00">
              <w:rPr>
                <w:color w:val="000000" w:themeColor="text1"/>
                <w:szCs w:val="28"/>
              </w:rPr>
              <w:t>ние</w:t>
            </w:r>
          </w:p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организ</w:t>
            </w:r>
            <w:r w:rsidRPr="00412F00">
              <w:rPr>
                <w:color w:val="000000" w:themeColor="text1"/>
                <w:szCs w:val="28"/>
              </w:rPr>
              <w:t>а</w:t>
            </w:r>
            <w:r w:rsidRPr="00412F00">
              <w:rPr>
                <w:color w:val="000000" w:themeColor="text1"/>
                <w:szCs w:val="28"/>
              </w:rPr>
              <w:t>ции/уполномоченные в соотве</w:t>
            </w:r>
            <w:r w:rsidRPr="00412F00">
              <w:rPr>
                <w:color w:val="000000" w:themeColor="text1"/>
                <w:szCs w:val="28"/>
              </w:rPr>
              <w:t>т</w:t>
            </w:r>
            <w:r w:rsidRPr="00412F00">
              <w:rPr>
                <w:color w:val="000000" w:themeColor="text1"/>
                <w:szCs w:val="28"/>
              </w:rPr>
              <w:t>ствии с законод</w:t>
            </w:r>
            <w:r w:rsidRPr="00412F00">
              <w:rPr>
                <w:color w:val="000000" w:themeColor="text1"/>
                <w:szCs w:val="28"/>
              </w:rPr>
              <w:t>а</w:t>
            </w:r>
            <w:r w:rsidRPr="00412F00">
              <w:rPr>
                <w:color w:val="000000" w:themeColor="text1"/>
                <w:szCs w:val="28"/>
              </w:rPr>
              <w:t>тельством Росси</w:t>
            </w:r>
            <w:r w:rsidRPr="00412F00">
              <w:rPr>
                <w:color w:val="000000" w:themeColor="text1"/>
                <w:szCs w:val="28"/>
              </w:rPr>
              <w:t>й</w:t>
            </w:r>
            <w:r w:rsidRPr="00412F00">
              <w:rPr>
                <w:color w:val="000000" w:themeColor="text1"/>
                <w:szCs w:val="28"/>
              </w:rPr>
              <w:t>ской Федерации эксперты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Наименование услуги</w:t>
            </w:r>
          </w:p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необходимой и обяз</w:t>
            </w:r>
            <w:r w:rsidRPr="00412F00">
              <w:rPr>
                <w:color w:val="000000" w:themeColor="text1"/>
                <w:szCs w:val="28"/>
              </w:rPr>
              <w:t>а</w:t>
            </w:r>
            <w:r w:rsidRPr="00412F00">
              <w:rPr>
                <w:color w:val="000000" w:themeColor="text1"/>
                <w:szCs w:val="28"/>
              </w:rPr>
              <w:t>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Наименование док</w:t>
            </w:r>
            <w:r w:rsidRPr="00412F00">
              <w:rPr>
                <w:color w:val="000000" w:themeColor="text1"/>
                <w:szCs w:val="28"/>
              </w:rPr>
              <w:t>у</w:t>
            </w:r>
            <w:r w:rsidRPr="00412F00">
              <w:rPr>
                <w:color w:val="000000" w:themeColor="text1"/>
                <w:szCs w:val="28"/>
              </w:rPr>
              <w:t>мента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Основание и порядок вз</w:t>
            </w:r>
            <w:r w:rsidRPr="00412F00">
              <w:rPr>
                <w:color w:val="000000" w:themeColor="text1"/>
                <w:szCs w:val="28"/>
              </w:rPr>
              <w:t>и</w:t>
            </w:r>
            <w:r w:rsidRPr="00412F00">
              <w:rPr>
                <w:color w:val="000000" w:themeColor="text1"/>
                <w:szCs w:val="28"/>
              </w:rPr>
              <w:t>мания платы</w:t>
            </w:r>
          </w:p>
        </w:tc>
      </w:tr>
      <w:tr w:rsidR="00412F00" w:rsidRPr="00412F00" w:rsidTr="00412F00">
        <w:trPr>
          <w:trHeight w:val="2254"/>
        </w:trPr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Органы оп</w:t>
            </w:r>
            <w:r w:rsidRPr="00412F00">
              <w:rPr>
                <w:color w:val="000000" w:themeColor="text1"/>
                <w:szCs w:val="28"/>
              </w:rPr>
              <w:t>е</w:t>
            </w:r>
            <w:r w:rsidRPr="00412F00">
              <w:rPr>
                <w:color w:val="000000" w:themeColor="text1"/>
                <w:szCs w:val="28"/>
              </w:rPr>
              <w:t>ки и попеч</w:t>
            </w:r>
            <w:r w:rsidRPr="00412F00">
              <w:rPr>
                <w:color w:val="000000" w:themeColor="text1"/>
                <w:szCs w:val="28"/>
              </w:rPr>
              <w:t>и</w:t>
            </w:r>
            <w:r w:rsidRPr="00412F00">
              <w:rPr>
                <w:color w:val="000000" w:themeColor="text1"/>
                <w:szCs w:val="28"/>
              </w:rPr>
              <w:t>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34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Выдача предварительн</w:t>
            </w:r>
            <w:r w:rsidRPr="00412F00">
              <w:rPr>
                <w:color w:val="000000" w:themeColor="text1"/>
                <w:szCs w:val="28"/>
              </w:rPr>
              <w:t>о</w:t>
            </w:r>
            <w:r w:rsidRPr="00412F00">
              <w:rPr>
                <w:color w:val="000000" w:themeColor="text1"/>
                <w:szCs w:val="28"/>
              </w:rPr>
              <w:t>го разрешения на сове</w:t>
            </w:r>
            <w:r w:rsidRPr="00412F00">
              <w:rPr>
                <w:color w:val="000000" w:themeColor="text1"/>
                <w:szCs w:val="28"/>
              </w:rPr>
              <w:t>р</w:t>
            </w:r>
            <w:r w:rsidRPr="00412F00">
              <w:rPr>
                <w:color w:val="000000" w:themeColor="text1"/>
                <w:szCs w:val="28"/>
              </w:rPr>
              <w:t>шение сделок по отчу</w:t>
            </w:r>
            <w:r w:rsidRPr="00412F00">
              <w:rPr>
                <w:color w:val="000000" w:themeColor="text1"/>
                <w:szCs w:val="28"/>
              </w:rPr>
              <w:t>ж</w:t>
            </w:r>
            <w:r w:rsidRPr="00412F00">
              <w:rPr>
                <w:color w:val="000000" w:themeColor="text1"/>
                <w:szCs w:val="28"/>
              </w:rPr>
              <w:t>дению недвижимого имущества несоверше</w:t>
            </w:r>
            <w:r w:rsidRPr="00412F00">
              <w:rPr>
                <w:color w:val="000000" w:themeColor="text1"/>
                <w:szCs w:val="28"/>
              </w:rPr>
              <w:t>н</w:t>
            </w:r>
            <w:r w:rsidRPr="00412F00">
              <w:rPr>
                <w:color w:val="000000" w:themeColor="text1"/>
                <w:szCs w:val="28"/>
              </w:rPr>
              <w:t>нолетнего по</w:t>
            </w:r>
            <w:r w:rsidRPr="00412F00">
              <w:rPr>
                <w:color w:val="000000" w:themeColor="text1"/>
                <w:szCs w:val="28"/>
              </w:rPr>
              <w:t>д</w:t>
            </w:r>
            <w:r w:rsidRPr="00412F00">
              <w:rPr>
                <w:color w:val="000000" w:themeColor="text1"/>
                <w:szCs w:val="28"/>
              </w:rPr>
              <w:t>опечного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F00" w:rsidRPr="00412F00" w:rsidRDefault="00412F00" w:rsidP="00412F00">
            <w:pPr>
              <w:pStyle w:val="14"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szCs w:val="28"/>
              </w:rPr>
              <w:t>Разрешения, выдав</w:t>
            </w:r>
            <w:r w:rsidRPr="00412F00">
              <w:rPr>
                <w:szCs w:val="28"/>
              </w:rPr>
              <w:t>а</w:t>
            </w:r>
            <w:r w:rsidRPr="00412F00">
              <w:rPr>
                <w:szCs w:val="28"/>
              </w:rPr>
              <w:t>емые о</w:t>
            </w:r>
            <w:r w:rsidRPr="00412F00">
              <w:rPr>
                <w:szCs w:val="28"/>
              </w:rPr>
              <w:t>р</w:t>
            </w:r>
            <w:r w:rsidRPr="00412F00">
              <w:rPr>
                <w:szCs w:val="28"/>
              </w:rPr>
              <w:t>ганами опеки и попечител</w:t>
            </w:r>
            <w:r w:rsidRPr="00412F00">
              <w:rPr>
                <w:szCs w:val="28"/>
              </w:rPr>
              <w:t>ь</w:t>
            </w:r>
            <w:r w:rsidRPr="00412F00">
              <w:rPr>
                <w:szCs w:val="28"/>
              </w:rPr>
              <w:t>ства в соответствии с зак</w:t>
            </w:r>
            <w:r w:rsidRPr="00412F00">
              <w:rPr>
                <w:szCs w:val="28"/>
              </w:rPr>
              <w:t>о</w:t>
            </w:r>
            <w:r w:rsidRPr="00412F00">
              <w:rPr>
                <w:szCs w:val="28"/>
              </w:rPr>
              <w:t>нодательством Ро</w:t>
            </w:r>
            <w:r w:rsidRPr="00412F00">
              <w:rPr>
                <w:szCs w:val="28"/>
              </w:rPr>
              <w:t>с</w:t>
            </w:r>
            <w:r w:rsidRPr="00412F00">
              <w:rPr>
                <w:szCs w:val="28"/>
              </w:rPr>
              <w:t>сийской Ф</w:t>
            </w:r>
            <w:r w:rsidRPr="00412F00">
              <w:rPr>
                <w:szCs w:val="28"/>
              </w:rPr>
              <w:t>е</w:t>
            </w:r>
            <w:r w:rsidRPr="00412F00">
              <w:rPr>
                <w:szCs w:val="28"/>
              </w:rPr>
              <w:t>дерации об опеке и попеч</w:t>
            </w:r>
            <w:r w:rsidRPr="00412F00">
              <w:rPr>
                <w:szCs w:val="28"/>
              </w:rPr>
              <w:t>и</w:t>
            </w:r>
            <w:r w:rsidRPr="00412F00">
              <w:rPr>
                <w:szCs w:val="28"/>
              </w:rPr>
              <w:t>тельстве, на отчу</w:t>
            </w:r>
            <w:r w:rsidRPr="00412F00">
              <w:rPr>
                <w:szCs w:val="28"/>
              </w:rPr>
              <w:t>ж</w:t>
            </w:r>
            <w:r w:rsidRPr="00412F00">
              <w:rPr>
                <w:szCs w:val="28"/>
              </w:rPr>
              <w:t>дение жилого пом</w:t>
            </w:r>
            <w:r w:rsidRPr="00412F00">
              <w:rPr>
                <w:szCs w:val="28"/>
              </w:rPr>
              <w:t>е</w:t>
            </w:r>
            <w:r w:rsidRPr="00412F00">
              <w:rPr>
                <w:szCs w:val="28"/>
              </w:rPr>
              <w:t>щения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2F00" w:rsidRPr="00412F00" w:rsidRDefault="00412F00" w:rsidP="00412F00">
            <w:pPr>
              <w:pStyle w:val="14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12F00">
              <w:rPr>
                <w:color w:val="000000" w:themeColor="text1"/>
                <w:szCs w:val="28"/>
              </w:rPr>
              <w:t>Бесплатно</w:t>
            </w:r>
          </w:p>
        </w:tc>
      </w:tr>
    </w:tbl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ной услуги не взимается.</w:t>
      </w:r>
    </w:p>
    <w:p w:rsidR="00412F00" w:rsidRPr="00412F00" w:rsidRDefault="00412F00" w:rsidP="00412F00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12F0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12F0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о</w:t>
      </w:r>
      <w:r w:rsidRPr="00412F0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412F00">
        <w:rPr>
          <w:rFonts w:ascii="Times New Roman" w:hAnsi="Times New Roman" w:cs="Times New Roman"/>
          <w:sz w:val="28"/>
          <w:szCs w:val="28"/>
        </w:rPr>
        <w:t>предоставляемой организацией</w:t>
      </w:r>
      <w:r w:rsidRPr="00412F0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12F0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е</w:t>
      </w:r>
      <w:r w:rsidRPr="00412F0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412F0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явления в МФЦ, специалист МФЦ регистрирует его в электронной базе да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412F00" w:rsidRPr="00412F00" w:rsidRDefault="00412F00" w:rsidP="00412F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 случае, если для получения муниципальных услуг, указанных в ко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плексном запросе, требуются сведения, документы и (или) информация, кот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страцией.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 xml:space="preserve">тельно распечатывает его и приложенные к нему документы).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явления, поступившего в Администрацию в выходной (нерабочий или праздничный) день, осуществляется в первый за ним рабочий день. </w:t>
      </w:r>
      <w:r w:rsidRPr="00412F00">
        <w:rPr>
          <w:rFonts w:ascii="Times New Roman" w:hAnsi="Times New Roman" w:cs="Times New Roman"/>
          <w:sz w:val="28"/>
          <w:szCs w:val="28"/>
        </w:rPr>
        <w:t>При регистрации заявл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нию присваивается соответствующий входящий номер.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2.14. </w:t>
      </w:r>
      <w:r w:rsidRPr="00412F00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запросов о предоставл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нии Муниципальной услуги, информационным стендам с образцами их запо</w:t>
      </w:r>
      <w:r w:rsidRPr="00412F00">
        <w:rPr>
          <w:rFonts w:ascii="Times New Roman" w:hAnsi="Times New Roman" w:cs="Times New Roman"/>
          <w:sz w:val="28"/>
          <w:szCs w:val="28"/>
        </w:rPr>
        <w:t>л</w:t>
      </w:r>
      <w:r w:rsidRPr="00412F00">
        <w:rPr>
          <w:rFonts w:ascii="Times New Roman" w:hAnsi="Times New Roman" w:cs="Times New Roman"/>
          <w:sz w:val="28"/>
          <w:szCs w:val="28"/>
        </w:rPr>
        <w:t>нения и перечнем документов, необходимых для предоставления каждой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услуги, размещению и оформлению визуальной, текстовой и мульт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валидов.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спец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ально выделенном для этих целей помещении. Помещения, в которых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12F00">
        <w:rPr>
          <w:rFonts w:ascii="Times New Roman" w:hAnsi="Times New Roman" w:cs="Times New Roman"/>
          <w:sz w:val="28"/>
          <w:szCs w:val="28"/>
        </w:rPr>
        <w:t>з</w:t>
      </w:r>
      <w:r w:rsidRPr="00412F00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мы размещения средств пожаротушения и путей эвакуации людей. Предусматрив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12F00">
        <w:rPr>
          <w:rFonts w:ascii="Times New Roman" w:hAnsi="Times New Roman" w:cs="Times New Roman"/>
          <w:bCs/>
          <w:sz w:val="28"/>
          <w:szCs w:val="28"/>
        </w:rPr>
        <w:t>ю</w:t>
      </w:r>
      <w:r w:rsidRPr="00412F00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получ</w:t>
      </w:r>
      <w:r w:rsidRPr="00412F00">
        <w:rPr>
          <w:rFonts w:ascii="Times New Roman" w:hAnsi="Times New Roman" w:cs="Times New Roman"/>
          <w:bCs/>
          <w:sz w:val="28"/>
          <w:szCs w:val="28"/>
        </w:rPr>
        <w:t>е</w:t>
      </w:r>
      <w:r w:rsidRPr="00412F00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412F00">
        <w:rPr>
          <w:rFonts w:ascii="Times New Roman" w:hAnsi="Times New Roman" w:cs="Times New Roman"/>
          <w:sz w:val="28"/>
          <w:szCs w:val="28"/>
        </w:rPr>
        <w:t>МФЦ</w:t>
      </w:r>
      <w:r w:rsidRPr="00412F00">
        <w:rPr>
          <w:rFonts w:ascii="Times New Roman" w:hAnsi="Times New Roman" w:cs="Times New Roman"/>
          <w:bCs/>
          <w:sz w:val="28"/>
          <w:szCs w:val="28"/>
        </w:rPr>
        <w:t>, отв</w:t>
      </w:r>
      <w:r w:rsidRPr="00412F00">
        <w:rPr>
          <w:rFonts w:ascii="Times New Roman" w:hAnsi="Times New Roman" w:cs="Times New Roman"/>
          <w:bCs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sz w:val="28"/>
          <w:szCs w:val="28"/>
        </w:rPr>
        <w:lastRenderedPageBreak/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12F00">
        <w:rPr>
          <w:rFonts w:ascii="Times New Roman" w:hAnsi="Times New Roman" w:cs="Times New Roman"/>
          <w:bCs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412F00">
        <w:rPr>
          <w:rFonts w:ascii="Times New Roman" w:hAnsi="Times New Roman" w:cs="Times New Roman"/>
          <w:bCs/>
          <w:sz w:val="28"/>
          <w:szCs w:val="28"/>
        </w:rPr>
        <w:t>з</w:t>
      </w:r>
      <w:r w:rsidRPr="00412F00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Pr="00412F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Рабочее место </w:t>
      </w:r>
      <w:r w:rsidRPr="00412F00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Pr="00412F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 работника МФЦ оборудуется перс</w:t>
      </w:r>
      <w:r w:rsidRPr="00412F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нальным компьютером с возможностью доступа к необходимым информацио</w:t>
      </w:r>
      <w:r w:rsidRPr="00412F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ным системам, печатающим и сканирующим устройствами.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 также удо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жения граждан.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мации знаками, выполненными рельефно-точечным шрифтом Брайля, допуск сурд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переводчика и тифлосурдопереводчика;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ние и выдаваемого по форме и в порядке, которые определяются федерал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лей, а также на Едином портале государственных и муниципальных услуг (функций) или на Региональном портале.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ния шрифтом – </w:t>
      </w:r>
      <w:r w:rsidRPr="00412F0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12F00">
        <w:rPr>
          <w:rFonts w:ascii="Times New Roman" w:hAnsi="Times New Roman" w:cs="Times New Roman"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12F00">
        <w:rPr>
          <w:rFonts w:ascii="Times New Roman" w:hAnsi="Times New Roman" w:cs="Times New Roman"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12F00">
        <w:rPr>
          <w:rFonts w:ascii="Times New Roman" w:hAnsi="Times New Roman" w:cs="Times New Roman"/>
          <w:sz w:val="28"/>
          <w:szCs w:val="28"/>
        </w:rPr>
        <w:t>, формат листа А4; текст – прописные буквы, ра</w:t>
      </w:r>
      <w:r w:rsidRPr="00412F00">
        <w:rPr>
          <w:rFonts w:ascii="Times New Roman" w:hAnsi="Times New Roman" w:cs="Times New Roman"/>
          <w:sz w:val="28"/>
          <w:szCs w:val="28"/>
        </w:rPr>
        <w:t>з</w:t>
      </w:r>
      <w:r w:rsidRPr="00412F00">
        <w:rPr>
          <w:rFonts w:ascii="Times New Roman" w:hAnsi="Times New Roman" w:cs="Times New Roman"/>
          <w:sz w:val="28"/>
          <w:szCs w:val="28"/>
        </w:rPr>
        <w:t>мером шрифта № 14 – обычный, наименование – заглавные буквы, разм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ром шрифта № 14 – жирный, поля – 1 см, вкруговую. Тексты материалов дол</w:t>
      </w:r>
      <w:r w:rsidRPr="00412F00">
        <w:rPr>
          <w:rFonts w:ascii="Times New Roman" w:hAnsi="Times New Roman" w:cs="Times New Roman"/>
          <w:sz w:val="28"/>
          <w:szCs w:val="28"/>
        </w:rPr>
        <w:t>ж</w:t>
      </w:r>
      <w:r w:rsidRPr="00412F00">
        <w:rPr>
          <w:rFonts w:ascii="Times New Roman" w:hAnsi="Times New Roman" w:cs="Times New Roman"/>
          <w:sz w:val="28"/>
          <w:szCs w:val="28"/>
        </w:rPr>
        <w:t>ны быть напечатаны без исправлений, наиболее важная информация выдел</w:t>
      </w:r>
      <w:r w:rsidRPr="00412F00">
        <w:rPr>
          <w:rFonts w:ascii="Times New Roman" w:hAnsi="Times New Roman" w:cs="Times New Roman"/>
          <w:sz w:val="28"/>
          <w:szCs w:val="28"/>
        </w:rPr>
        <w:t>я</w:t>
      </w:r>
      <w:r w:rsidRPr="00412F00">
        <w:rPr>
          <w:rFonts w:ascii="Times New Roman" w:hAnsi="Times New Roman" w:cs="Times New Roman"/>
          <w:sz w:val="28"/>
          <w:szCs w:val="28"/>
        </w:rPr>
        <w:t>ется жирным шрифтом. При оформлении информационных материалов в виде о</w:t>
      </w:r>
      <w:r w:rsidRPr="00412F00">
        <w:rPr>
          <w:rFonts w:ascii="Times New Roman" w:hAnsi="Times New Roman" w:cs="Times New Roman"/>
          <w:sz w:val="28"/>
          <w:szCs w:val="28"/>
        </w:rPr>
        <w:t>б</w:t>
      </w:r>
      <w:r w:rsidRPr="00412F00">
        <w:rPr>
          <w:rFonts w:ascii="Times New Roman" w:hAnsi="Times New Roman" w:cs="Times New Roman"/>
          <w:sz w:val="28"/>
          <w:szCs w:val="28"/>
        </w:rPr>
        <w:t>разцов заявлений на поручение Муниципальной услуги, перечней докуме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тов требования к размеру шрифта и формату листа могут быть снижены.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412F00">
        <w:rPr>
          <w:rFonts w:ascii="Times New Roman" w:hAnsi="Times New Roman" w:cs="Times New Roman"/>
          <w:sz w:val="28"/>
          <w:szCs w:val="28"/>
        </w:rPr>
        <w:t>ю</w:t>
      </w:r>
      <w:r w:rsidRPr="00412F00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2.14.6. На территории, прилегающей к зданию, где организовано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не менее 10 процентов мест (но не менее одного места)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412F00">
        <w:rPr>
          <w:rFonts w:ascii="Times New Roman" w:hAnsi="Times New Roman" w:cs="Times New Roman"/>
          <w:sz w:val="28"/>
          <w:szCs w:val="28"/>
        </w:rPr>
        <w:t>которые не должны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 xml:space="preserve">ных колясок. 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информации о ходе предоставления </w:t>
      </w:r>
      <w:r w:rsidRPr="00412F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з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можность либо невозможность получения </w:t>
      </w:r>
      <w:r w:rsidRPr="00412F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Администрация посредством неукоснительного соблюдения сроков пред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ставления Муниципальной услуги, а также порядка предоставления Муниц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Показателями доступности и качества предоставления Муниципальной 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услуги</w:t>
      </w:r>
      <w:r w:rsidRPr="00412F00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являются: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ния заявителей с ограниченными физическими возможностями помещение об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рудуется пандусами, специальными ограждениями и перилами, обеспеч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вается беспрепятственное передвижение и разворот инвалидных колясок;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количество взаимодействий заявителя с должностными лицами при пред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ставлении Муниципальной услуги и их продолжительность;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возможность получения Муниципальной </w:t>
      </w:r>
      <w:r w:rsidRPr="00412F00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 пределах территории Краснодарского края</w:t>
      </w:r>
      <w:r w:rsidRPr="00412F00">
        <w:rPr>
          <w:rFonts w:ascii="Times New Roman" w:hAnsi="Times New Roman" w:cs="Times New Roman"/>
          <w:sz w:val="28"/>
          <w:szCs w:val="28"/>
        </w:rPr>
        <w:t xml:space="preserve"> вне зависимости от 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412F00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возможность подачи комплексного запроса в любом МФЦ;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условия ожидания приема;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установление персональной ответственности должностных лиц за собл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дение требований административного регламента по каждому действию (адм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нистративной процедуре) при предоставлении Муниципальной услуги;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12F00" w:rsidRPr="00412F00" w:rsidRDefault="00412F00" w:rsidP="00412F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отсутствие обоснованных жалоб решения и действия (бездействия) Адм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нистрации, ее должностного лица, муниципального служащего.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- при пре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электронном виде, то взаимодействие заявителя с должностными лиц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ми Администрации не требуется. 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цом Администрации не превышает 15 минут.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12F00">
        <w:rPr>
          <w:rFonts w:ascii="Times New Roman" w:hAnsi="Times New Roman" w:cs="Times New Roman"/>
          <w:sz w:val="28"/>
          <w:szCs w:val="28"/>
        </w:rPr>
        <w:t>ж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ность осуществлять мониторинг хода предоставления Муниципальной услуги.</w:t>
      </w:r>
    </w:p>
    <w:p w:rsidR="00412F00" w:rsidRPr="00412F00" w:rsidRDefault="00412F00" w:rsidP="00412F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12F00" w:rsidRPr="00412F00" w:rsidRDefault="00412F00" w:rsidP="00412F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 ходе личного приема заявителя;</w:t>
      </w:r>
    </w:p>
    <w:p w:rsidR="00412F00" w:rsidRPr="00412F00" w:rsidRDefault="00412F00" w:rsidP="00412F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по телефону;</w:t>
      </w:r>
    </w:p>
    <w:p w:rsidR="00412F00" w:rsidRPr="00412F00" w:rsidRDefault="00412F00" w:rsidP="00412F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по электронной почте.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ления муниципальной услуги по экстерриториальному принципу (в случае, е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 заявление и каждый прилагаемый к нему документ подписываются заявит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лем усиленной квалифицированной электронной подписью.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выданный физическим лицом, удостоверяется усиленной квалифицирова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ной электронной подписью нотариуса.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но заверенных копий, должны быть подписаны усиленной квалифицированной электронной подписью нотариуса.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цию в электронной форме, рассматриваются в порядке, установленном разд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лом 3 настоящего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2.16.2. На официальном сайте Администрации в информационно-телеком</w:t>
      </w:r>
      <w:r w:rsidRPr="00412F00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ципальных услуг (функций) (Региональном портале) за</w:t>
      </w:r>
      <w:r w:rsidRPr="00412F00">
        <w:rPr>
          <w:rFonts w:ascii="Times New Roman" w:hAnsi="Times New Roman" w:cs="Times New Roman"/>
          <w:sz w:val="28"/>
          <w:szCs w:val="28"/>
        </w:rPr>
        <w:softHyphen/>
        <w:t>явителю предоставляе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ся возможность копирования формы заявления (прило</w:t>
      </w:r>
      <w:r w:rsidRPr="00412F00">
        <w:rPr>
          <w:rFonts w:ascii="Times New Roman" w:hAnsi="Times New Roman" w:cs="Times New Roman"/>
          <w:sz w:val="28"/>
          <w:szCs w:val="28"/>
        </w:rPr>
        <w:softHyphen/>
        <w:t>жения № 1 к настоящ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 xml:space="preserve">му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регламенту) для дальнейшего его заполнения в элек</w:t>
      </w:r>
      <w:r w:rsidRPr="00412F00">
        <w:rPr>
          <w:rFonts w:ascii="Times New Roman" w:hAnsi="Times New Roman" w:cs="Times New Roman"/>
          <w:sz w:val="28"/>
          <w:szCs w:val="28"/>
        </w:rPr>
        <w:softHyphen/>
        <w:t>тронном виде и расп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чатки.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1 - 7, 9, 9.1 и 18 части 6 статьи 7 Федерального закона № 210-ФЗ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412F00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ги, в МФЦ осуществляются бесплатно.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обращении заявителя в МФЦ с комплексным запросом МФЦ ос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зультатов государственных и (или) муниципальных услуг, указанных в ко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ных заявлений и комплектов документов в Администрацию.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дается непосредственно в Администрацию, в соответствии с заключенным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глашением о взаимодействии и пунктом 3.3 настоящего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рование заявителей осуществляется специалистами МФЦ в день обращения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ветствии с графиком работы МФЦ.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гах, услугах, которые являются необходимыми и обязательными для предоста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ления государственных и муниципальных услуг, получение которых необход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мо для получения муниципальных услуг, указанных в комплексном запр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се.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2.16.6. В секторе информирования и ожидания специалист МФЦ ос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тившимся в МФЦ для получения Муниципальной услуги.</w:t>
      </w:r>
    </w:p>
    <w:p w:rsidR="00412F00" w:rsidRPr="00412F00" w:rsidRDefault="00412F00" w:rsidP="00412F00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2.16.7. Обслуживание заявителей МФЦ осуществляется с помощью эле</w:t>
      </w:r>
      <w:r w:rsidRPr="00412F00">
        <w:rPr>
          <w:rFonts w:ascii="Times New Roman" w:hAnsi="Times New Roman" w:cs="Times New Roman"/>
          <w:sz w:val="28"/>
          <w:szCs w:val="28"/>
        </w:rPr>
        <w:t>к</w:t>
      </w:r>
      <w:r w:rsidRPr="00412F00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>ми очередями в зависимости от видов услуг; отображения статуса очереди; пре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412F00" w:rsidRPr="00412F00" w:rsidRDefault="00412F00" w:rsidP="00412F00">
      <w:pPr>
        <w:pStyle w:val="1"/>
        <w:widowControl w:val="0"/>
        <w:spacing w:before="0" w:beforeAutospacing="0" w:after="0" w:afterAutospacing="0"/>
        <w:rPr>
          <w:szCs w:val="28"/>
        </w:rPr>
      </w:pPr>
      <w:r w:rsidRPr="00412F00">
        <w:rPr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412F00" w:rsidRPr="00412F00" w:rsidRDefault="00412F00" w:rsidP="00412F00">
      <w:pPr>
        <w:pStyle w:val="1"/>
        <w:widowControl w:val="0"/>
        <w:spacing w:before="0" w:beforeAutospacing="0" w:after="0" w:afterAutospacing="0"/>
        <w:rPr>
          <w:szCs w:val="28"/>
        </w:rPr>
      </w:pPr>
      <w:r w:rsidRPr="00412F00">
        <w:rPr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12F00" w:rsidRPr="00412F00" w:rsidRDefault="00412F00" w:rsidP="00412F00">
      <w:pPr>
        <w:pStyle w:val="1"/>
        <w:widowControl w:val="0"/>
        <w:spacing w:before="0" w:beforeAutospacing="0" w:after="0" w:afterAutospacing="0"/>
        <w:rPr>
          <w:szCs w:val="28"/>
        </w:rPr>
      </w:pPr>
      <w:r w:rsidRPr="00412F00">
        <w:rPr>
          <w:szCs w:val="28"/>
        </w:rPr>
        <w:t xml:space="preserve">административных процедур в многофункциональных центрах </w:t>
      </w:r>
    </w:p>
    <w:p w:rsidR="00412F00" w:rsidRPr="00412F00" w:rsidRDefault="00412F00" w:rsidP="00412F00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3.1. </w:t>
      </w:r>
      <w:r w:rsidRPr="00412F0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12F00" w:rsidRPr="00412F00" w:rsidRDefault="00412F00" w:rsidP="00412F00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12F00" w:rsidRPr="00412F00" w:rsidRDefault="00412F00" w:rsidP="00412F00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вы </w:t>
      </w:r>
      <w:r w:rsidRPr="00412F00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412F00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го сайта.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сти временного интервала, который необходимо забронировать для приема.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личном обращении специалист Управления: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 посредством предъявления им паспорта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ную форму заявления (согласно приложению к настоящему регламенту), пом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гает в его заполнении;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нению. По желанию заявителя выдает в письменном виде уведомление об отк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зе в приеме заявления и документов с обоснованием причин отказа;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ке.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412F00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412F00">
        <w:rPr>
          <w:rFonts w:ascii="Times New Roman" w:eastAsia="Calibri" w:hAnsi="Times New Roman" w:cs="Times New Roman"/>
          <w:sz w:val="28"/>
          <w:szCs w:val="28"/>
        </w:rPr>
        <w:t>е</w:t>
      </w:r>
      <w:r w:rsidRPr="00412F00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12F00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412F00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412F00" w:rsidRPr="00412F00" w:rsidRDefault="00412F00" w:rsidP="00412F0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ключаемых к ней региональных систем межведомственного электронного вз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имодействия или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ми 1-8 части 1 статьи 7.2 Федерального закона № 210-ФЗ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услуг»</w:t>
      </w:r>
      <w:r w:rsidRPr="00412F00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принимает решение о предоставлении Муниципальной услуги, либо об 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заместителю главы муниципального образования Славянский район, начальнику управления жизнеобеспечения, транспорта и связи для с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гласования и подписания. Подписанное заместителем главы муниципального образования Славянский район, начальником управления жизнеобеспечения, транспорта и связи уведомление об отказе регистрируется и передается специ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заявителю.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решения, специалист Управления готовит проект 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о передаче жилых помещений, ранее приват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зированных гражданами, в муниципальную собственность</w:t>
      </w:r>
      <w:r w:rsidRPr="00412F00">
        <w:rPr>
          <w:rFonts w:ascii="Times New Roman" w:hAnsi="Times New Roman" w:cs="Times New Roman"/>
          <w:sz w:val="28"/>
          <w:szCs w:val="28"/>
        </w:rPr>
        <w:t xml:space="preserve"> и передает его в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рядке делопроизводства на согласование и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sz w:val="28"/>
          <w:szCs w:val="28"/>
        </w:rPr>
        <w:t xml:space="preserve">Подписанное </w:t>
      </w:r>
      <w:r w:rsidRPr="00412F00">
        <w:rPr>
          <w:kern w:val="2"/>
          <w:sz w:val="28"/>
          <w:szCs w:val="28"/>
        </w:rPr>
        <w:t xml:space="preserve">постановление Администрации о </w:t>
      </w:r>
      <w:r w:rsidRPr="00412F00">
        <w:rPr>
          <w:sz w:val="28"/>
          <w:szCs w:val="28"/>
        </w:rPr>
        <w:t>передаче жилых помещ</w:t>
      </w:r>
      <w:r w:rsidRPr="00412F00">
        <w:rPr>
          <w:sz w:val="28"/>
          <w:szCs w:val="28"/>
        </w:rPr>
        <w:t>е</w:t>
      </w:r>
      <w:r w:rsidRPr="00412F00">
        <w:rPr>
          <w:sz w:val="28"/>
          <w:szCs w:val="28"/>
        </w:rPr>
        <w:t>ний, ранее приватизированных гражданами, в муниципальную собственность возвращается специалисту Управления.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sz w:val="28"/>
          <w:szCs w:val="28"/>
        </w:rPr>
        <w:t xml:space="preserve">На основании подписанного </w:t>
      </w:r>
      <w:r w:rsidRPr="00412F00">
        <w:rPr>
          <w:kern w:val="2"/>
          <w:sz w:val="28"/>
          <w:szCs w:val="28"/>
        </w:rPr>
        <w:t xml:space="preserve">постановления Администрации о </w:t>
      </w:r>
      <w:r w:rsidRPr="00412F00">
        <w:rPr>
          <w:sz w:val="28"/>
          <w:szCs w:val="28"/>
        </w:rPr>
        <w:t>передаче жилых помещений, ранее приватизированных гражданами, в муниципальную собственность</w:t>
      </w:r>
      <w:r w:rsidRPr="00412F00">
        <w:rPr>
          <w:kern w:val="2"/>
          <w:sz w:val="28"/>
          <w:szCs w:val="28"/>
        </w:rPr>
        <w:t xml:space="preserve"> специалист Управления готовит проект договора безвозмездной передачи жилого помещения (жилого дома) в собственность муниципального образования Славянский район, который передает в порядке делопроизводства на согласование и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Специалист Управления приглашает заявителя в Управление для подпис</w:t>
      </w:r>
      <w:r w:rsidRPr="00412F00">
        <w:rPr>
          <w:kern w:val="2"/>
          <w:sz w:val="28"/>
          <w:szCs w:val="28"/>
        </w:rPr>
        <w:t>а</w:t>
      </w:r>
      <w:r w:rsidRPr="00412F00">
        <w:rPr>
          <w:kern w:val="2"/>
          <w:sz w:val="28"/>
          <w:szCs w:val="28"/>
        </w:rPr>
        <w:t>ния договора безвозмездной передачи жилого помещения (жилого дома) в со</w:t>
      </w:r>
      <w:r w:rsidRPr="00412F00">
        <w:rPr>
          <w:kern w:val="2"/>
          <w:sz w:val="28"/>
          <w:szCs w:val="28"/>
        </w:rPr>
        <w:t>б</w:t>
      </w:r>
      <w:r w:rsidRPr="00412F00">
        <w:rPr>
          <w:kern w:val="2"/>
          <w:sz w:val="28"/>
          <w:szCs w:val="28"/>
        </w:rPr>
        <w:t xml:space="preserve">ственность муниципального образования Славянский район. 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В течение 5 рабочих дней со дня подписания сторонами договора специ</w:t>
      </w:r>
      <w:r w:rsidRPr="00412F00">
        <w:rPr>
          <w:kern w:val="2"/>
          <w:sz w:val="28"/>
          <w:szCs w:val="28"/>
        </w:rPr>
        <w:t>а</w:t>
      </w:r>
      <w:r w:rsidRPr="00412F00">
        <w:rPr>
          <w:kern w:val="2"/>
          <w:sz w:val="28"/>
          <w:szCs w:val="28"/>
        </w:rPr>
        <w:t>лист Управления направляет договор безвозмездной передачи жилого помещ</w:t>
      </w:r>
      <w:r w:rsidRPr="00412F00">
        <w:rPr>
          <w:kern w:val="2"/>
          <w:sz w:val="28"/>
          <w:szCs w:val="28"/>
        </w:rPr>
        <w:t>е</w:t>
      </w:r>
      <w:r w:rsidRPr="00412F00">
        <w:rPr>
          <w:kern w:val="2"/>
          <w:sz w:val="28"/>
          <w:szCs w:val="28"/>
        </w:rPr>
        <w:t xml:space="preserve">ния (жилого дома) в собственность муниципального образования Славянский район для оформления перехода права собственности в Росреестр. 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В течение 5 рабочих дней со дня получения выписки из ЕГРН, подтве</w:t>
      </w:r>
      <w:r w:rsidRPr="00412F00">
        <w:rPr>
          <w:kern w:val="2"/>
          <w:sz w:val="28"/>
          <w:szCs w:val="28"/>
        </w:rPr>
        <w:t>р</w:t>
      </w:r>
      <w:r w:rsidRPr="00412F00">
        <w:rPr>
          <w:kern w:val="2"/>
          <w:sz w:val="28"/>
          <w:szCs w:val="28"/>
        </w:rPr>
        <w:t>ждающей право муниципального образования Славянский район на переданное жилое помещение: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жилое помещение включается в реестр муниципального имущества мун</w:t>
      </w:r>
      <w:r w:rsidRPr="00412F00">
        <w:rPr>
          <w:kern w:val="2"/>
          <w:sz w:val="28"/>
          <w:szCs w:val="28"/>
        </w:rPr>
        <w:t>и</w:t>
      </w:r>
      <w:r w:rsidRPr="00412F00">
        <w:rPr>
          <w:kern w:val="2"/>
          <w:sz w:val="28"/>
          <w:szCs w:val="28"/>
        </w:rPr>
        <w:t>ципального образования Славянский район;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готовится проект договора социального найма на переданное жилое пом</w:t>
      </w:r>
      <w:r w:rsidRPr="00412F00">
        <w:rPr>
          <w:kern w:val="2"/>
          <w:sz w:val="28"/>
          <w:szCs w:val="28"/>
        </w:rPr>
        <w:t>е</w:t>
      </w:r>
      <w:r w:rsidRPr="00412F00">
        <w:rPr>
          <w:kern w:val="2"/>
          <w:sz w:val="28"/>
          <w:szCs w:val="28"/>
        </w:rPr>
        <w:t>щение для заключения с заявителем, передает в порядке делопроизводства на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Промежуточным результатом исполнения административной процедуры являются: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kern w:val="2"/>
          <w:sz w:val="28"/>
          <w:szCs w:val="28"/>
        </w:rPr>
        <w:t xml:space="preserve">копия постановления Администрации о </w:t>
      </w:r>
      <w:r w:rsidRPr="00412F00">
        <w:rPr>
          <w:sz w:val="28"/>
          <w:szCs w:val="28"/>
        </w:rPr>
        <w:t>передаче жилых помещений, ранее приватизированных гражданами, в муниципальную собственность;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sz w:val="28"/>
          <w:szCs w:val="28"/>
        </w:rPr>
        <w:t>договор безвозмездной передачи жилого помещения (жилого дома) в со</w:t>
      </w:r>
      <w:r w:rsidRPr="00412F00">
        <w:rPr>
          <w:sz w:val="28"/>
          <w:szCs w:val="28"/>
        </w:rPr>
        <w:t>б</w:t>
      </w:r>
      <w:r w:rsidRPr="00412F00">
        <w:rPr>
          <w:sz w:val="28"/>
          <w:szCs w:val="28"/>
        </w:rPr>
        <w:t>ственность муниципального образования Славянский район.</w:t>
      </w:r>
    </w:p>
    <w:p w:rsidR="00412F00" w:rsidRPr="00412F00" w:rsidRDefault="00412F00" w:rsidP="00412F0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к выдаче заявителю: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внесение данных в систему электронного документооборота;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внесение в журнал регистрации.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Критерии принятия решений: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административной процедуры – 35 дней.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3.1.4. Административная процедура «Выдача заявителю результата пред</w:t>
      </w:r>
      <w:r w:rsidRPr="00412F00">
        <w:rPr>
          <w:sz w:val="28"/>
          <w:szCs w:val="28"/>
        </w:rPr>
        <w:t>о</w:t>
      </w:r>
      <w:r w:rsidRPr="00412F00">
        <w:rPr>
          <w:sz w:val="28"/>
          <w:szCs w:val="28"/>
        </w:rPr>
        <w:t>ставления Муниципальной услуги».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ленном порядке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уведомления об отказе в предоставлении Муниципальной услуги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ет) результат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 или уведомл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ние об отказе в предоставлении Муниципальной услуги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сью, по адресу электронной почты.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ления обеспечивает направление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 почтовым отправлен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ем заявителю.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циалист Управления: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1) 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вывает время совершения данного действия;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ставителя;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витель заявителя;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4) если результатом предоставления Муниципальной услуги является дог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вор, то предлагает заявителю подписать все экземпляры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ного найма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lastRenderedPageBreak/>
        <w:t xml:space="preserve">5) 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выдает заявителю </w:t>
      </w: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 или уведомление об отк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зе в предоставлении Муниципальной услуги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Исполнение данной административной процедуры возложено на специал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</w:t>
      </w:r>
      <w:r w:rsidRPr="00412F00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ста Управления, ответственного за выдачу документов.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уведомления об отказе в предоставлении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Срок административной процедуры – 3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412F00">
        <w:rPr>
          <w:rFonts w:ascii="Times New Roman" w:hAnsi="Times New Roman" w:cs="Times New Roman"/>
          <w:sz w:val="28"/>
          <w:szCs w:val="28"/>
        </w:rPr>
        <w:t>договора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циального найма или уведомления об отказе в предоставлении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ной услуги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00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412F00">
        <w:rPr>
          <w:rFonts w:ascii="Times New Roman" w:eastAsia="Calibri" w:hAnsi="Times New Roman" w:cs="Times New Roman"/>
          <w:sz w:val="28"/>
          <w:szCs w:val="28"/>
        </w:rPr>
        <w:t>у</w:t>
      </w:r>
      <w:r w:rsidRPr="00412F00">
        <w:rPr>
          <w:rFonts w:ascii="Times New Roman" w:eastAsia="Calibri" w:hAnsi="Times New Roman" w:cs="Times New Roman"/>
          <w:sz w:val="28"/>
          <w:szCs w:val="28"/>
        </w:rPr>
        <w:t>ры является роспись заявителя о получении результата предоставления Муниц</w:t>
      </w:r>
      <w:r w:rsidRPr="00412F00">
        <w:rPr>
          <w:rFonts w:ascii="Times New Roman" w:eastAsia="Calibri" w:hAnsi="Times New Roman" w:cs="Times New Roman"/>
          <w:sz w:val="28"/>
          <w:szCs w:val="28"/>
        </w:rPr>
        <w:t>и</w:t>
      </w:r>
      <w:r w:rsidRPr="00412F00">
        <w:rPr>
          <w:rFonts w:ascii="Times New Roman" w:eastAsia="Calibri" w:hAnsi="Times New Roman" w:cs="Times New Roman"/>
          <w:sz w:val="28"/>
          <w:szCs w:val="28"/>
        </w:rPr>
        <w:t>пальной услуги.</w:t>
      </w:r>
    </w:p>
    <w:p w:rsidR="00412F00" w:rsidRPr="00412F00" w:rsidRDefault="00412F00" w:rsidP="00412F00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вы </w:t>
      </w:r>
      <w:r w:rsidRPr="00412F00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412F00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2F00">
        <w:rPr>
          <w:rFonts w:ascii="Times New Roman" w:hAnsi="Times New Roman" w:cs="Times New Roman"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 </w:t>
      </w:r>
      <w:r w:rsidRPr="00412F00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412F00">
        <w:rPr>
          <w:rFonts w:ascii="Times New Roman" w:hAnsi="Times New Roman" w:cs="Times New Roman"/>
          <w:sz w:val="28"/>
          <w:szCs w:val="28"/>
        </w:rPr>
        <w:t>посредством Рег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онального портала.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рядке обеспечивают взаимодействие с единой системой идентификации и аутентиф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ционной системы персональных данных, обеспечивающей обработку, включая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сбор и хранение, биометрических персональных данных, их проверку и перед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ским персональным данным физического лица.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</w:t>
      </w:r>
      <w:r w:rsidRPr="00412F00">
        <w:rPr>
          <w:rFonts w:ascii="Times New Roman" w:hAnsi="Times New Roman" w:cs="Times New Roman"/>
          <w:sz w:val="28"/>
          <w:szCs w:val="28"/>
        </w:rPr>
        <w:t>л</w:t>
      </w:r>
      <w:r w:rsidRPr="00412F00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412F00">
        <w:rPr>
          <w:rFonts w:ascii="Times New Roman" w:hAnsi="Times New Roman" w:cs="Times New Roman"/>
          <w:sz w:val="28"/>
          <w:szCs w:val="28"/>
        </w:rPr>
        <w:t>я</w:t>
      </w:r>
      <w:r w:rsidRPr="00412F00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412F00">
        <w:rPr>
          <w:rFonts w:ascii="Times New Roman" w:hAnsi="Times New Roman" w:cs="Times New Roman"/>
          <w:sz w:val="28"/>
          <w:szCs w:val="28"/>
        </w:rPr>
        <w:t>к</w:t>
      </w:r>
      <w:r w:rsidRPr="00412F00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412F00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12F00">
        <w:rPr>
          <w:rFonts w:ascii="Times New Roman" w:hAnsi="Times New Roman" w:cs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12F00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ных заявлений - в течение не менее 3 месяцев.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дом электронной подписи, который установлен пунктом 2.16.1 настоящего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</w:t>
      </w:r>
      <w:r w:rsidRPr="00412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 xml:space="preserve">средством Регионального портала. 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 услуги, и регистрацию заявления без необходим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сти повторного представления заявителем таких документов на бумажном 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сителе.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в течение 3 (трех) календарных дней со дня завершения проведения 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титься повторно с обращением о предоставлении услуги, устранив наруш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ния, которые послужили основанием для отказа в приеме к рассмотрению первичн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 xml:space="preserve">го обращения. 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ного регламента (за исключением случая, если для начала процедуры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412F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2F00">
        <w:rPr>
          <w:rFonts w:ascii="Times New Roman" w:hAnsi="Times New Roman" w:cs="Times New Roman"/>
          <w:sz w:val="28"/>
          <w:szCs w:val="28"/>
        </w:rPr>
        <w:t>услуги в соответствии с законодательством требуе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ся личная явка).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Критериями принятия решения являются: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412F00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412F00">
        <w:rPr>
          <w:rFonts w:ascii="Times New Roman" w:eastAsia="Calibri" w:hAnsi="Times New Roman" w:cs="Times New Roman"/>
          <w:sz w:val="28"/>
          <w:szCs w:val="28"/>
        </w:rPr>
        <w:t>е</w:t>
      </w:r>
      <w:r w:rsidRPr="00412F00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12F00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412F00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412F00" w:rsidRPr="00412F00" w:rsidRDefault="00412F00" w:rsidP="00412F0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412F00">
        <w:rPr>
          <w:rFonts w:ascii="Times New Roman" w:hAnsi="Times New Roman" w:cs="Times New Roman"/>
          <w:sz w:val="28"/>
          <w:szCs w:val="28"/>
        </w:rPr>
        <w:t>ю</w:t>
      </w:r>
      <w:r w:rsidRPr="00412F00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ми 1-8 части 1 статьи 7.2 Федерального закона № 210-ФЗ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412F00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 при отсутствии технической возможн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заместителю главы муниципального образования Славянский район, начальнику управления жизнеобеспечения, транспорта и связи для с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гласования и подписания. Подписанное заместителем главы муниципального образования Славянский район, начальником управления жизнеобеспечения, транспорта и связи уведомление об отказе регистрируется и передается специ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заявителю.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решения, специалист Управления готовит проект 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о передаче жилых помещений, ранее приват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зированных гражданами, в муниципальную собственность</w:t>
      </w:r>
      <w:r w:rsidRPr="00412F00">
        <w:rPr>
          <w:rFonts w:ascii="Times New Roman" w:hAnsi="Times New Roman" w:cs="Times New Roman"/>
          <w:sz w:val="28"/>
          <w:szCs w:val="28"/>
        </w:rPr>
        <w:t xml:space="preserve"> и передает его в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рядке делопроизводства на согласование и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sz w:val="28"/>
          <w:szCs w:val="28"/>
        </w:rPr>
        <w:t xml:space="preserve">Подписанное </w:t>
      </w:r>
      <w:r w:rsidRPr="00412F00">
        <w:rPr>
          <w:kern w:val="2"/>
          <w:sz w:val="28"/>
          <w:szCs w:val="28"/>
        </w:rPr>
        <w:t xml:space="preserve">постановление Администрации о </w:t>
      </w:r>
      <w:r w:rsidRPr="00412F00">
        <w:rPr>
          <w:sz w:val="28"/>
          <w:szCs w:val="28"/>
        </w:rPr>
        <w:t>передаче жилых помещ</w:t>
      </w:r>
      <w:r w:rsidRPr="00412F00">
        <w:rPr>
          <w:sz w:val="28"/>
          <w:szCs w:val="28"/>
        </w:rPr>
        <w:t>е</w:t>
      </w:r>
      <w:r w:rsidRPr="00412F00">
        <w:rPr>
          <w:sz w:val="28"/>
          <w:szCs w:val="28"/>
        </w:rPr>
        <w:t>ний, ранее приватизированных гражданами, в муниципальную собственность возвращается специалисту Управления.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sz w:val="28"/>
          <w:szCs w:val="28"/>
        </w:rPr>
        <w:t xml:space="preserve">На основании подписанного </w:t>
      </w:r>
      <w:r w:rsidRPr="00412F00">
        <w:rPr>
          <w:kern w:val="2"/>
          <w:sz w:val="28"/>
          <w:szCs w:val="28"/>
        </w:rPr>
        <w:t xml:space="preserve">постановления Администрации о </w:t>
      </w:r>
      <w:r w:rsidRPr="00412F00">
        <w:rPr>
          <w:sz w:val="28"/>
          <w:szCs w:val="28"/>
        </w:rPr>
        <w:t>передаче жилых помещений, ранее приватизированных гражданами, в муниципальную собственность</w:t>
      </w:r>
      <w:r w:rsidRPr="00412F00">
        <w:rPr>
          <w:kern w:val="2"/>
          <w:sz w:val="28"/>
          <w:szCs w:val="28"/>
        </w:rPr>
        <w:t xml:space="preserve"> специалист Управления готовит проект договора безвозмездной передачи жилого помещения (жилого дома) в собственность муниципального образования Славянский район, который передает в порядке делопроизводства на согласование и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Специалист Управления приглашает заявителя в Управление для подпис</w:t>
      </w:r>
      <w:r w:rsidRPr="00412F00">
        <w:rPr>
          <w:kern w:val="2"/>
          <w:sz w:val="28"/>
          <w:szCs w:val="28"/>
        </w:rPr>
        <w:t>а</w:t>
      </w:r>
      <w:r w:rsidRPr="00412F00">
        <w:rPr>
          <w:kern w:val="2"/>
          <w:sz w:val="28"/>
          <w:szCs w:val="28"/>
        </w:rPr>
        <w:t>ния договора безвозмездной передачи жилого помещения (жилого дома) в со</w:t>
      </w:r>
      <w:r w:rsidRPr="00412F00">
        <w:rPr>
          <w:kern w:val="2"/>
          <w:sz w:val="28"/>
          <w:szCs w:val="28"/>
        </w:rPr>
        <w:t>б</w:t>
      </w:r>
      <w:r w:rsidRPr="00412F00">
        <w:rPr>
          <w:kern w:val="2"/>
          <w:sz w:val="28"/>
          <w:szCs w:val="28"/>
        </w:rPr>
        <w:t xml:space="preserve">ственность муниципального образования Славянский район. 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В течение 5 рабочих дней со дня подписания сторонами договора специ</w:t>
      </w:r>
      <w:r w:rsidRPr="00412F00">
        <w:rPr>
          <w:kern w:val="2"/>
          <w:sz w:val="28"/>
          <w:szCs w:val="28"/>
        </w:rPr>
        <w:t>а</w:t>
      </w:r>
      <w:r w:rsidRPr="00412F00">
        <w:rPr>
          <w:kern w:val="2"/>
          <w:sz w:val="28"/>
          <w:szCs w:val="28"/>
        </w:rPr>
        <w:t>лист Управления направляет договор безвозмездной передачи жилого помещ</w:t>
      </w:r>
      <w:r w:rsidRPr="00412F00">
        <w:rPr>
          <w:kern w:val="2"/>
          <w:sz w:val="28"/>
          <w:szCs w:val="28"/>
        </w:rPr>
        <w:t>е</w:t>
      </w:r>
      <w:r w:rsidRPr="00412F00">
        <w:rPr>
          <w:kern w:val="2"/>
          <w:sz w:val="28"/>
          <w:szCs w:val="28"/>
        </w:rPr>
        <w:t xml:space="preserve">ния (жилого дома) в собственность муниципального образования Славянский район для оформления перехода права собственности в Росреестр. 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В течение 5 рабочих дней со дня получения выписки из ЕГРН, подтве</w:t>
      </w:r>
      <w:r w:rsidRPr="00412F00">
        <w:rPr>
          <w:kern w:val="2"/>
          <w:sz w:val="28"/>
          <w:szCs w:val="28"/>
        </w:rPr>
        <w:t>р</w:t>
      </w:r>
      <w:r w:rsidRPr="00412F00">
        <w:rPr>
          <w:kern w:val="2"/>
          <w:sz w:val="28"/>
          <w:szCs w:val="28"/>
        </w:rPr>
        <w:t>ждающей право муниципального образования Славянский район на переданное жилое помещение: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жилое помещение включается в реестр муниципального имущества мун</w:t>
      </w:r>
      <w:r w:rsidRPr="00412F00">
        <w:rPr>
          <w:kern w:val="2"/>
          <w:sz w:val="28"/>
          <w:szCs w:val="28"/>
        </w:rPr>
        <w:t>и</w:t>
      </w:r>
      <w:r w:rsidRPr="00412F00">
        <w:rPr>
          <w:kern w:val="2"/>
          <w:sz w:val="28"/>
          <w:szCs w:val="28"/>
        </w:rPr>
        <w:t>ципального образования Славянский район;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готовится проект договора социального найма на переданное жилое пом</w:t>
      </w:r>
      <w:r w:rsidRPr="00412F00">
        <w:rPr>
          <w:kern w:val="2"/>
          <w:sz w:val="28"/>
          <w:szCs w:val="28"/>
        </w:rPr>
        <w:t>е</w:t>
      </w:r>
      <w:r w:rsidRPr="00412F00">
        <w:rPr>
          <w:kern w:val="2"/>
          <w:sz w:val="28"/>
          <w:szCs w:val="28"/>
        </w:rPr>
        <w:t>щение для заключения с заявителем, передает в порядке делопроизводства на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Промежуточным результатом исполнения административной процедуры являются: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kern w:val="2"/>
          <w:sz w:val="28"/>
          <w:szCs w:val="28"/>
        </w:rPr>
        <w:t xml:space="preserve">копия постановления Администрации о </w:t>
      </w:r>
      <w:r w:rsidRPr="00412F00">
        <w:rPr>
          <w:sz w:val="28"/>
          <w:szCs w:val="28"/>
        </w:rPr>
        <w:t>передаче жилых помещений, ранее приватизированных гражданами, в муниципальную собственность;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sz w:val="28"/>
          <w:szCs w:val="28"/>
        </w:rPr>
        <w:t>договор безвозмездной передачи жилого помещения (жилого дома) в со</w:t>
      </w:r>
      <w:r w:rsidRPr="00412F00">
        <w:rPr>
          <w:sz w:val="28"/>
          <w:szCs w:val="28"/>
        </w:rPr>
        <w:t>б</w:t>
      </w:r>
      <w:r w:rsidRPr="00412F00">
        <w:rPr>
          <w:sz w:val="28"/>
          <w:szCs w:val="28"/>
        </w:rPr>
        <w:t>ственность муниципального образования Славянский район.</w:t>
      </w:r>
    </w:p>
    <w:p w:rsidR="00412F00" w:rsidRPr="00412F00" w:rsidRDefault="00412F00" w:rsidP="00412F0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заявления специалистом Управления и формированию результата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внесение данных в систему электронного документооборота;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внесение в журнал регистрации.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Критерии принятия решений: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административной процедуры – 35 дней.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3.2.4. Административная процедура «Выдача заявителю результата пред</w:t>
      </w:r>
      <w:r w:rsidRPr="00412F00">
        <w:rPr>
          <w:sz w:val="28"/>
          <w:szCs w:val="28"/>
        </w:rPr>
        <w:t>о</w:t>
      </w:r>
      <w:r w:rsidRPr="00412F00">
        <w:rPr>
          <w:sz w:val="28"/>
          <w:szCs w:val="28"/>
        </w:rPr>
        <w:t>ставления Муниципальной услуги».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ленном порядке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уведомления об отказе в предоставлении Муниципальной услуги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мента, направленного Администрацией, в МФЦ.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го электронного документа в иные органы (организации).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3.2.4.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1. В случае выбора заявителем получения результата предоставления 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 в форме электронного документа, подписанного упо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ванной электронной подписи.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ального найма или уведомления об отказе в предоставлении Муниципальной услуги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ной подписью.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ражается в личном кабинете заявителя на Едином портале государстве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тале.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листа, ответственного за выдачу документов.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3.2.4.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уведомления об отказе в предоставлении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 в АИС «Единый центр услуг», перенаправляет уполном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ченному должностному лицу для подписания усиленной квалифицирова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ной электронной подписью и направления в МФЦ.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ном носителе с использованием печати МФЦ;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8) выдает заявителю 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электронного документа на бумажном н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сителе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уведомления об отказе в предоставлении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Срок административной процедуры – 3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412F00">
        <w:rPr>
          <w:rFonts w:ascii="Times New Roman" w:hAnsi="Times New Roman" w:cs="Times New Roman"/>
          <w:sz w:val="28"/>
          <w:szCs w:val="28"/>
        </w:rPr>
        <w:t>договора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циального найма или уведомления об отказе в предоставлении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ной услуги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12F00" w:rsidRPr="00412F00" w:rsidRDefault="00412F00" w:rsidP="00412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го портала.</w:t>
      </w:r>
    </w:p>
    <w:p w:rsidR="00412F00" w:rsidRPr="00412F00" w:rsidRDefault="00412F00" w:rsidP="0041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412F00" w:rsidRPr="00412F00" w:rsidRDefault="00412F00" w:rsidP="00412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412F00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412F00" w:rsidRPr="00412F00" w:rsidRDefault="00412F00" w:rsidP="0041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12F00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412F00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412F00" w:rsidRPr="00412F00" w:rsidRDefault="00412F00" w:rsidP="00412F00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12F00" w:rsidRPr="00412F00" w:rsidRDefault="00412F00" w:rsidP="00412F00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документов, передача их в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цию;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направление Администрацией в МФЦ результата предоставления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3.3.2. </w:t>
      </w:r>
      <w:r w:rsidRPr="00412F00">
        <w:rPr>
          <w:rFonts w:ascii="Times New Roman" w:hAnsi="Times New Roman" w:cs="Times New Roman"/>
          <w:sz w:val="28"/>
          <w:szCs w:val="28"/>
        </w:rPr>
        <w:t>Административная процедура «Прием и регистрация заявления и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кументов, передача их в Администрацию».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Pr="00412F00">
        <w:rPr>
          <w:rFonts w:ascii="Times New Roman" w:hAnsi="Times New Roman" w:cs="Times New Roman"/>
          <w:bCs/>
          <w:sz w:val="28"/>
          <w:szCs w:val="28"/>
        </w:rPr>
        <w:t>Славянский район</w:t>
      </w:r>
      <w:r w:rsidRPr="00412F00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телей.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12F00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412F00">
        <w:rPr>
          <w:rFonts w:ascii="Times New Roman" w:hAnsi="Times New Roman" w:cs="Times New Roman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при отсутствии оформленного заявления у заявителя или при неправил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 xml:space="preserve">ную форму заявления (согласно </w:t>
      </w:r>
      <w:r w:rsidRPr="00412F00">
        <w:rPr>
          <w:rFonts w:ascii="Times New Roman" w:hAnsi="Times New Roman" w:cs="Times New Roman"/>
          <w:bCs/>
          <w:sz w:val="28"/>
          <w:szCs w:val="28"/>
        </w:rPr>
        <w:t>приложению к настоящему регламенту), пом</w:t>
      </w:r>
      <w:r w:rsidRPr="00412F00">
        <w:rPr>
          <w:rFonts w:ascii="Times New Roman" w:hAnsi="Times New Roman" w:cs="Times New Roman"/>
          <w:bCs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412F00">
        <w:rPr>
          <w:rFonts w:ascii="Times New Roman" w:hAnsi="Times New Roman" w:cs="Times New Roman"/>
          <w:bCs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регламента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412F00">
        <w:rPr>
          <w:rFonts w:ascii="Times New Roman" w:hAnsi="Times New Roman" w:cs="Times New Roman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нению. По желанию заявителя выдает в письменном виде уведомление об отк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зе в приеме заявления и документов с обоснованием причин отказа;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12F00">
        <w:rPr>
          <w:rFonts w:ascii="Times New Roman" w:hAnsi="Times New Roman" w:cs="Times New Roman"/>
          <w:sz w:val="28"/>
          <w:szCs w:val="28"/>
        </w:rPr>
        <w:t>7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2F00">
        <w:rPr>
          <w:rFonts w:ascii="Times New Roman" w:hAnsi="Times New Roman" w:cs="Times New Roman"/>
          <w:sz w:val="28"/>
          <w:szCs w:val="28"/>
        </w:rPr>
        <w:t>9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Pr="00412F00">
        <w:rPr>
          <w:rFonts w:ascii="Times New Roman" w:hAnsi="Times New Roman" w:cs="Times New Roman"/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412F00">
        <w:rPr>
          <w:rFonts w:ascii="Times New Roman" w:hAnsi="Times New Roman" w:cs="Times New Roman"/>
          <w:sz w:val="28"/>
          <w:szCs w:val="28"/>
        </w:rPr>
        <w:t>ч</w:t>
      </w:r>
      <w:r w:rsidRPr="00412F00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ния);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12F00" w:rsidRPr="00412F00" w:rsidRDefault="00412F00" w:rsidP="00412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412F00">
        <w:rPr>
          <w:rFonts w:ascii="Times New Roman" w:hAnsi="Times New Roman" w:cs="Times New Roman"/>
          <w:sz w:val="28"/>
          <w:szCs w:val="28"/>
        </w:rPr>
        <w:t xml:space="preserve"> направляет электронные документы и (или) эле</w:t>
      </w:r>
      <w:r w:rsidRPr="00412F00">
        <w:rPr>
          <w:rFonts w:ascii="Times New Roman" w:hAnsi="Times New Roman" w:cs="Times New Roman"/>
          <w:sz w:val="28"/>
          <w:szCs w:val="28"/>
        </w:rPr>
        <w:t>к</w:t>
      </w:r>
      <w:r w:rsidRPr="00412F00">
        <w:rPr>
          <w:rFonts w:ascii="Times New Roman" w:hAnsi="Times New Roman" w:cs="Times New Roman"/>
          <w:sz w:val="28"/>
          <w:szCs w:val="28"/>
        </w:rPr>
        <w:t xml:space="preserve">тронные образы документов, заверенные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электро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уполномоченного должностного лица</w:t>
      </w:r>
      <w:r w:rsidRPr="00412F00">
        <w:rPr>
          <w:rFonts w:ascii="Times New Roman" w:hAnsi="Times New Roman" w:cs="Times New Roman"/>
          <w:sz w:val="28"/>
          <w:szCs w:val="28"/>
        </w:rPr>
        <w:t xml:space="preserve"> МФЦ, в Администрацию.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412F00">
        <w:rPr>
          <w:rFonts w:ascii="Times New Roman" w:hAnsi="Times New Roman" w:cs="Times New Roman"/>
          <w:sz w:val="28"/>
          <w:szCs w:val="28"/>
        </w:rPr>
        <w:t>к</w:t>
      </w:r>
      <w:r w:rsidRPr="00412F00">
        <w:rPr>
          <w:rFonts w:ascii="Times New Roman" w:hAnsi="Times New Roman" w:cs="Times New Roman"/>
          <w:sz w:val="28"/>
          <w:szCs w:val="28"/>
        </w:rPr>
        <w:t xml:space="preserve">тронной базе данных и выдает расписку в получении документов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составляет на основании комплексного запроса заявление на предоставл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формирует комплект документов, необходимых для получения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 (указанные комплекты документов формируются из числа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412F00">
        <w:rPr>
          <w:rFonts w:ascii="Times New Roman" w:hAnsi="Times New Roman" w:cs="Times New Roman"/>
          <w:sz w:val="28"/>
          <w:szCs w:val="28"/>
        </w:rPr>
        <w:t>м</w:t>
      </w:r>
      <w:r w:rsidRPr="00412F00">
        <w:rPr>
          <w:rFonts w:ascii="Times New Roman" w:hAnsi="Times New Roman" w:cs="Times New Roman"/>
          <w:sz w:val="28"/>
          <w:szCs w:val="28"/>
        </w:rPr>
        <w:t>ственного взаимодействия, а также вследствие получения результатов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направляются МФЦ в Администрацию на бума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ных носителях.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412F00">
        <w:rPr>
          <w:rFonts w:ascii="Times New Roman" w:hAnsi="Times New Roman" w:cs="Times New Roman"/>
          <w:sz w:val="28"/>
          <w:szCs w:val="28"/>
        </w:rPr>
        <w:t>м</w:t>
      </w:r>
      <w:r w:rsidRPr="00412F00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2 дня.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</w:t>
      </w:r>
      <w:r w:rsidRPr="00412F00">
        <w:rPr>
          <w:rFonts w:ascii="Times New Roman" w:hAnsi="Times New Roman" w:cs="Times New Roman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</w:t>
      </w:r>
      <w:r w:rsidRPr="00412F00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412F00">
        <w:rPr>
          <w:rFonts w:ascii="Times New Roman" w:eastAsia="Calibri" w:hAnsi="Times New Roman" w:cs="Times New Roman"/>
          <w:sz w:val="28"/>
          <w:szCs w:val="28"/>
        </w:rPr>
        <w:t>е</w:t>
      </w:r>
      <w:r w:rsidRPr="00412F00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412F00">
        <w:rPr>
          <w:rFonts w:ascii="Times New Roman" w:hAnsi="Times New Roman" w:cs="Times New Roman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12F00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412F00">
        <w:rPr>
          <w:rFonts w:ascii="Times New Roman" w:hAnsi="Times New Roman" w:cs="Times New Roman"/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12F00" w:rsidRPr="00412F00" w:rsidRDefault="00412F00" w:rsidP="00412F0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 xml:space="preserve">страции запроса (заявления): </w:t>
      </w:r>
    </w:p>
    <w:p w:rsidR="00412F00" w:rsidRPr="00412F00" w:rsidRDefault="00412F00" w:rsidP="00412F0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412F00">
        <w:rPr>
          <w:rFonts w:ascii="Times New Roman" w:hAnsi="Times New Roman" w:cs="Times New Roman"/>
          <w:sz w:val="28"/>
          <w:szCs w:val="28"/>
        </w:rPr>
        <w:t>ю</w:t>
      </w:r>
      <w:r w:rsidRPr="00412F00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ми 1-8 части 1 статьи 7.2 Федерального закона № 210-ФЗ 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услуг»</w:t>
      </w:r>
      <w:r w:rsidRPr="00412F00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принимает решение о предоставлении Муниципальной услуги, либо об о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заместителю главы муниципального образования Славянский район, начальнику управления жизнеобеспечения, транспорта и связи для с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гласования и подписания. Подписанное заместителем главы муниципального образования Славянский район, начальником управления жизнеобеспечения, транспорта и связи уведомление об отказе регистрируется и передается специ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заявителю.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решения, специалист Управления готовит проект 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постановления Администрации о передаче жилых помещений, ранее приват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зированных гражданами, в муниципальную собственность</w:t>
      </w:r>
      <w:r w:rsidRPr="00412F00">
        <w:rPr>
          <w:rFonts w:ascii="Times New Roman" w:hAnsi="Times New Roman" w:cs="Times New Roman"/>
          <w:sz w:val="28"/>
          <w:szCs w:val="28"/>
        </w:rPr>
        <w:t xml:space="preserve"> и передает его в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рядке делопроизводства на согласование и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sz w:val="28"/>
          <w:szCs w:val="28"/>
        </w:rPr>
        <w:t xml:space="preserve">Подписанное </w:t>
      </w:r>
      <w:r w:rsidRPr="00412F00">
        <w:rPr>
          <w:kern w:val="2"/>
          <w:sz w:val="28"/>
          <w:szCs w:val="28"/>
        </w:rPr>
        <w:t xml:space="preserve">постановление Администрации о </w:t>
      </w:r>
      <w:r w:rsidRPr="00412F00">
        <w:rPr>
          <w:sz w:val="28"/>
          <w:szCs w:val="28"/>
        </w:rPr>
        <w:t>передаче жилых помещ</w:t>
      </w:r>
      <w:r w:rsidRPr="00412F00">
        <w:rPr>
          <w:sz w:val="28"/>
          <w:szCs w:val="28"/>
        </w:rPr>
        <w:t>е</w:t>
      </w:r>
      <w:r w:rsidRPr="00412F00">
        <w:rPr>
          <w:sz w:val="28"/>
          <w:szCs w:val="28"/>
        </w:rPr>
        <w:t>ний, ранее приватизированных гражданами, в муниципальную собственность возвращается специалисту Управления.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sz w:val="28"/>
          <w:szCs w:val="28"/>
        </w:rPr>
        <w:t xml:space="preserve">На основании подписанного </w:t>
      </w:r>
      <w:r w:rsidRPr="00412F00">
        <w:rPr>
          <w:kern w:val="2"/>
          <w:sz w:val="28"/>
          <w:szCs w:val="28"/>
        </w:rPr>
        <w:t xml:space="preserve">постановления Администрации о </w:t>
      </w:r>
      <w:r w:rsidRPr="00412F00">
        <w:rPr>
          <w:sz w:val="28"/>
          <w:szCs w:val="28"/>
        </w:rPr>
        <w:t>передаче жилых помещений, ранее приватизированных гражданами, в муниципальную собственность</w:t>
      </w:r>
      <w:r w:rsidRPr="00412F00">
        <w:rPr>
          <w:kern w:val="2"/>
          <w:sz w:val="28"/>
          <w:szCs w:val="28"/>
        </w:rPr>
        <w:t xml:space="preserve"> специалист Управления готовит проект договора безвозмездной передачи жилого помещения (жилого дома) в собственность муниципального образования Славянский район, который передает в порядке делопроизводства на согласование и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Специалист Управления приглашает заявителя в Управление для подпис</w:t>
      </w:r>
      <w:r w:rsidRPr="00412F00">
        <w:rPr>
          <w:kern w:val="2"/>
          <w:sz w:val="28"/>
          <w:szCs w:val="28"/>
        </w:rPr>
        <w:t>а</w:t>
      </w:r>
      <w:r w:rsidRPr="00412F00">
        <w:rPr>
          <w:kern w:val="2"/>
          <w:sz w:val="28"/>
          <w:szCs w:val="28"/>
        </w:rPr>
        <w:t>ния договора безвозмездной передачи жилого помещения (жилого дома) в со</w:t>
      </w:r>
      <w:r w:rsidRPr="00412F00">
        <w:rPr>
          <w:kern w:val="2"/>
          <w:sz w:val="28"/>
          <w:szCs w:val="28"/>
        </w:rPr>
        <w:t>б</w:t>
      </w:r>
      <w:r w:rsidRPr="00412F00">
        <w:rPr>
          <w:kern w:val="2"/>
          <w:sz w:val="28"/>
          <w:szCs w:val="28"/>
        </w:rPr>
        <w:t xml:space="preserve">ственность муниципального образования Славянский район. 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В течение 5 рабочих дней со дня подписания сторонами договора специ</w:t>
      </w:r>
      <w:r w:rsidRPr="00412F00">
        <w:rPr>
          <w:kern w:val="2"/>
          <w:sz w:val="28"/>
          <w:szCs w:val="28"/>
        </w:rPr>
        <w:t>а</w:t>
      </w:r>
      <w:r w:rsidRPr="00412F00">
        <w:rPr>
          <w:kern w:val="2"/>
          <w:sz w:val="28"/>
          <w:szCs w:val="28"/>
        </w:rPr>
        <w:t>лист Управления направляет договор безвозмездной передачи жилого помещ</w:t>
      </w:r>
      <w:r w:rsidRPr="00412F00">
        <w:rPr>
          <w:kern w:val="2"/>
          <w:sz w:val="28"/>
          <w:szCs w:val="28"/>
        </w:rPr>
        <w:t>е</w:t>
      </w:r>
      <w:r w:rsidRPr="00412F00">
        <w:rPr>
          <w:kern w:val="2"/>
          <w:sz w:val="28"/>
          <w:szCs w:val="28"/>
        </w:rPr>
        <w:t xml:space="preserve">ния (жилого дома) в собственность муниципального образования Славянский район направляется для оформления перехода права собственности в Росреестр. 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В течение 5 рабочих дней со дня получения выписки из ЕГРН, подтве</w:t>
      </w:r>
      <w:r w:rsidRPr="00412F00">
        <w:rPr>
          <w:kern w:val="2"/>
          <w:sz w:val="28"/>
          <w:szCs w:val="28"/>
        </w:rPr>
        <w:t>р</w:t>
      </w:r>
      <w:r w:rsidRPr="00412F00">
        <w:rPr>
          <w:kern w:val="2"/>
          <w:sz w:val="28"/>
          <w:szCs w:val="28"/>
        </w:rPr>
        <w:t>ждающей право муниципального образования Славянский район на переданное жилое помещение: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жилое помещение включается в реестр муниципального имущества мун</w:t>
      </w:r>
      <w:r w:rsidRPr="00412F00">
        <w:rPr>
          <w:kern w:val="2"/>
          <w:sz w:val="28"/>
          <w:szCs w:val="28"/>
        </w:rPr>
        <w:t>и</w:t>
      </w:r>
      <w:r w:rsidRPr="00412F00">
        <w:rPr>
          <w:kern w:val="2"/>
          <w:sz w:val="28"/>
          <w:szCs w:val="28"/>
        </w:rPr>
        <w:t>ципального образования Славянский район;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готовится проект договора социального найма на переданное жилое пом</w:t>
      </w:r>
      <w:r w:rsidRPr="00412F00">
        <w:rPr>
          <w:kern w:val="2"/>
          <w:sz w:val="28"/>
          <w:szCs w:val="28"/>
        </w:rPr>
        <w:t>е</w:t>
      </w:r>
      <w:r w:rsidRPr="00412F00">
        <w:rPr>
          <w:kern w:val="2"/>
          <w:sz w:val="28"/>
          <w:szCs w:val="28"/>
        </w:rPr>
        <w:t>щение для заключения с заявителем, передает в порядке делопроизводства на подписание.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kern w:val="2"/>
          <w:sz w:val="28"/>
          <w:szCs w:val="28"/>
        </w:rPr>
      </w:pPr>
      <w:r w:rsidRPr="00412F00">
        <w:rPr>
          <w:kern w:val="2"/>
          <w:sz w:val="28"/>
          <w:szCs w:val="28"/>
        </w:rPr>
        <w:t>Промежуточным результатом исполнения административной процедуры являются: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kern w:val="2"/>
          <w:sz w:val="28"/>
          <w:szCs w:val="28"/>
        </w:rPr>
        <w:t xml:space="preserve">копия постановления Администрации о </w:t>
      </w:r>
      <w:r w:rsidRPr="00412F00">
        <w:rPr>
          <w:sz w:val="28"/>
          <w:szCs w:val="28"/>
        </w:rPr>
        <w:t>передаче жилых помещений, ранее приватизированных гражданами, в муниципальную собственность;</w:t>
      </w:r>
    </w:p>
    <w:p w:rsidR="00412F00" w:rsidRPr="00412F00" w:rsidRDefault="00412F00" w:rsidP="00412F00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412F00">
        <w:rPr>
          <w:sz w:val="28"/>
          <w:szCs w:val="28"/>
        </w:rPr>
        <w:t>договор безвозмездной передачи жилого помещения (жилого дома) в со</w:t>
      </w:r>
      <w:r w:rsidRPr="00412F00">
        <w:rPr>
          <w:sz w:val="28"/>
          <w:szCs w:val="28"/>
        </w:rPr>
        <w:t>б</w:t>
      </w:r>
      <w:r w:rsidRPr="00412F00">
        <w:rPr>
          <w:sz w:val="28"/>
          <w:szCs w:val="28"/>
        </w:rPr>
        <w:t>ственность муниципального образования Славянский район.</w:t>
      </w:r>
    </w:p>
    <w:p w:rsidR="00412F00" w:rsidRPr="00412F00" w:rsidRDefault="00412F00" w:rsidP="00412F0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к выдаче заявителю: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</w:t>
      </w:r>
      <w:r w:rsidRPr="00412F0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внесение данных в систему электронного документооборота;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внесение в журнал регистрации.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Критерии принятия решений: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административной процедуры – 34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12F00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F00">
        <w:rPr>
          <w:rFonts w:eastAsia="Calibri"/>
          <w:color w:val="000000"/>
          <w:sz w:val="28"/>
          <w:szCs w:val="28"/>
        </w:rPr>
        <w:t>в</w:t>
      </w:r>
      <w:r w:rsidRPr="00412F00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412F00">
        <w:rPr>
          <w:rFonts w:eastAsia="Calibri"/>
          <w:color w:val="000000"/>
          <w:sz w:val="28"/>
          <w:szCs w:val="28"/>
        </w:rPr>
        <w:t>в</w:t>
      </w:r>
      <w:r w:rsidRPr="00412F00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412F00">
        <w:rPr>
          <w:sz w:val="28"/>
          <w:szCs w:val="28"/>
        </w:rPr>
        <w:t>договора социального найма или уведомления об отказе в предоставлении Муниципальной услуги</w:t>
      </w:r>
      <w:r w:rsidRPr="00412F00">
        <w:rPr>
          <w:rFonts w:eastAsia="Calibri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Специалист Управления в течение 1 (одного) рабочего дня с момента фо</w:t>
      </w:r>
      <w:r w:rsidRPr="00412F00">
        <w:rPr>
          <w:sz w:val="28"/>
          <w:szCs w:val="28"/>
        </w:rPr>
        <w:t>р</w:t>
      </w:r>
      <w:r w:rsidRPr="00412F00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412F00">
        <w:rPr>
          <w:sz w:val="28"/>
          <w:szCs w:val="28"/>
        </w:rPr>
        <w:t>в</w:t>
      </w:r>
      <w:r w:rsidRPr="00412F00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 xml:space="preserve">Критерии принятия решений: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Срок административной процедуры – 1 день.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sz w:val="28"/>
          <w:szCs w:val="28"/>
        </w:rPr>
        <w:t>а</w:t>
      </w:r>
      <w:r w:rsidRPr="00412F00">
        <w:rPr>
          <w:sz w:val="28"/>
          <w:szCs w:val="28"/>
        </w:rPr>
        <w:t>листа Управления.</w:t>
      </w:r>
    </w:p>
    <w:p w:rsidR="00412F00" w:rsidRPr="00412F00" w:rsidRDefault="00412F00" w:rsidP="00412F0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F00">
        <w:rPr>
          <w:sz w:val="28"/>
          <w:szCs w:val="28"/>
        </w:rPr>
        <w:t>3.3.5. Административная процедура «Выдача заявителю результата пред</w:t>
      </w:r>
      <w:r w:rsidRPr="00412F00">
        <w:rPr>
          <w:sz w:val="28"/>
          <w:szCs w:val="28"/>
        </w:rPr>
        <w:t>о</w:t>
      </w:r>
      <w:r w:rsidRPr="00412F00">
        <w:rPr>
          <w:sz w:val="28"/>
          <w:szCs w:val="28"/>
        </w:rPr>
        <w:t>ставления Муниципальной услуги».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ной процедуры, является получение МФЦ от Администрации результата пред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12F00">
        <w:rPr>
          <w:rFonts w:ascii="Times New Roman" w:eastAsia="Calibri" w:hAnsi="Times New Roman" w:cs="Times New Roman"/>
          <w:color w:val="000000"/>
          <w:sz w:val="28"/>
          <w:szCs w:val="28"/>
        </w:rPr>
        <w:t>ставления Муниципальной услуги.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412F00" w:rsidRPr="00412F00" w:rsidRDefault="00412F00" w:rsidP="00412F00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5) если результатом предоставления Муниципальной услуги является дог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вор, то предлагает заявителю подписать все экземпляры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ного найма</w:t>
      </w: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6) выдает заявителю </w:t>
      </w: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 или уведомление об отк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зе в предоставлении Муниципальной услуги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зультата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3 дня.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F00" w:rsidRPr="00412F00" w:rsidRDefault="00412F00" w:rsidP="00412F00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Pr="00412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412F00">
        <w:rPr>
          <w:rFonts w:ascii="Times New Roman" w:hAnsi="Times New Roman" w:cs="Times New Roman"/>
          <w:sz w:val="28"/>
          <w:szCs w:val="28"/>
        </w:rPr>
        <w:t>договоре социального на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ма или уведомлении об отказе в предоставлении Муниципальной услуги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лее - выданный в результате предоставления Муниципальной услуги документ) я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ляет: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дается в Администрацию.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стом Общего отдела </w:t>
      </w:r>
      <w:r w:rsidRPr="00412F00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412F00">
        <w:rPr>
          <w:rFonts w:ascii="Times New Roman" w:hAnsi="Times New Roman" w:cs="Times New Roman"/>
          <w:sz w:val="28"/>
          <w:szCs w:val="28"/>
        </w:rPr>
        <w:t>, начальнику управления жизнеобеспечения, транспорта и связи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412F00">
        <w:rPr>
          <w:rFonts w:ascii="Times New Roman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полнения.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проверяет поступившее заявление об исправл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данном в результате предоставления Муниципальной услуги документе являе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ся наличие Технической ошибки.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домления об отказе в предоставлении Муниципальной услуги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пунктом 3.1.3. настоящего Административного регламента, котор(ый)ое затем передает в Общий отдел для вручения заявителю.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кументе на подпись должностному лицу.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док</w:t>
      </w:r>
      <w:r w:rsidRPr="00412F0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412F0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менте.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Управления: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выдает заявителю или направляет </w:t>
      </w:r>
      <w:r w:rsidRPr="00412F00">
        <w:rPr>
          <w:rFonts w:ascii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412F00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Pr="00412F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412F00">
        <w:rPr>
          <w:rFonts w:ascii="Times New Roman" w:hAnsi="Times New Roman" w:cs="Times New Roman"/>
          <w:sz w:val="28"/>
          <w:szCs w:val="28"/>
        </w:rPr>
        <w:t>договор социального найма или уведомление об отказе в предоставлении Муниципальной услуги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лении Технической ошибки.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412F00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412F00">
        <w:rPr>
          <w:rFonts w:ascii="Times New Roman" w:hAnsi="Times New Roman" w:cs="Times New Roman"/>
          <w:sz w:val="28"/>
          <w:szCs w:val="28"/>
        </w:rPr>
        <w:t>договора социального найма или уведомления об отказе в предоставлении Муниципальной услуги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 документе.</w:t>
      </w:r>
    </w:p>
    <w:p w:rsidR="00412F00" w:rsidRPr="00412F00" w:rsidRDefault="00412F00" w:rsidP="00412F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12F00">
        <w:rPr>
          <w:rFonts w:ascii="Times New Roman" w:hAnsi="Times New Roman" w:cs="Times New Roman"/>
          <w:bCs/>
          <w:color w:val="000000"/>
          <w:sz w:val="28"/>
          <w:szCs w:val="28"/>
        </w:rPr>
        <w:t>дуры.</w:t>
      </w:r>
    </w:p>
    <w:bookmarkEnd w:id="0"/>
    <w:p w:rsidR="00412F00" w:rsidRPr="00412F00" w:rsidRDefault="00412F00" w:rsidP="00412F00">
      <w:pPr>
        <w:pStyle w:val="2"/>
        <w:widowControl w:val="0"/>
        <w:suppressAutoHyphens/>
        <w:spacing w:before="0" w:after="0"/>
        <w:ind w:left="567"/>
        <w:jc w:val="center"/>
        <w:rPr>
          <w:rFonts w:ascii="Times New Roman" w:hAnsi="Times New Roman"/>
          <w:b w:val="0"/>
          <w:i w:val="0"/>
        </w:rPr>
      </w:pPr>
      <w:r w:rsidRPr="00412F00">
        <w:rPr>
          <w:rFonts w:ascii="Times New Roman" w:hAnsi="Times New Roman"/>
          <w:i w:val="0"/>
          <w:lang w:val="en-US"/>
        </w:rPr>
        <w:t>IV</w:t>
      </w:r>
      <w:r w:rsidRPr="00412F00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412F00">
        <w:rPr>
          <w:rFonts w:ascii="Times New Roman" w:hAnsi="Times New Roman" w:cs="Times New Roman"/>
          <w:sz w:val="28"/>
          <w:szCs w:val="28"/>
        </w:rPr>
        <w:t>л</w:t>
      </w:r>
      <w:r w:rsidRPr="00412F00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ленных административными процедурами по предоставлению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постоянно непосредственно з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/>
          <w:sz w:val="28"/>
          <w:szCs w:val="28"/>
        </w:rPr>
        <w:t xml:space="preserve">местителем главы муниципального образования Славянский район, </w:t>
      </w:r>
      <w:r w:rsidRPr="00412F00">
        <w:rPr>
          <w:rFonts w:ascii="Times New Roman" w:hAnsi="Times New Roman" w:cs="Times New Roman"/>
          <w:sz w:val="28"/>
          <w:szCs w:val="28"/>
        </w:rPr>
        <w:t>начальн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ком управления жизнеобеспечения, транспорта и связи путем проведения 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верок соблюдения и исполнения положений административного регламента, иных нормативных правовых актов.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Плановые и внеплановые проверки могут проводиться главой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пального образования Славянский район, уполномоченным должностным л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цом муниципального образования Славянский район, курирующим соотве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ствующее структурное подразделение Администрации, через которое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ставляется муниципальная услуга.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лением услуги в целом (комплексная проверка), либо отдельные вопросы (т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 xml:space="preserve">матическая проверка).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12F00">
        <w:rPr>
          <w:rFonts w:ascii="Times New Roman" w:hAnsi="Times New Roman" w:cs="Times New Roman"/>
          <w:sz w:val="28"/>
          <w:szCs w:val="28"/>
        </w:rPr>
        <w:t>ю</w:t>
      </w:r>
      <w:r w:rsidRPr="00412F00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ние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ции», а также Федеральным законом от 27 июля 2010 года № 210-ФЗ «Об орг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прин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маются меры по устранению нарушений.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412F00">
        <w:rPr>
          <w:rFonts w:ascii="Times New Roman" w:hAnsi="Times New Roman" w:cs="Times New Roman"/>
          <w:sz w:val="28"/>
          <w:szCs w:val="28"/>
        </w:rPr>
        <w:t>ж</w:t>
      </w:r>
      <w:r w:rsidRPr="00412F00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Должностные лица, ответственные за исполнение административных  пр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цедур, муниципальные служащие, участвующие в исполнении администрати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ных процедур, несут персональную ответственность за нарушение сроков в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>полнения административных процедур.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министративных процедур оказания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 (обращения) граждан,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держащих жалобы на решения, действия (бездействие) должностных лиц;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дательством формы контроля за деятельностью администрации при предоста</w:t>
      </w:r>
      <w:r w:rsidRPr="00412F00">
        <w:rPr>
          <w:rFonts w:ascii="Times New Roman" w:hAnsi="Times New Roman" w:cs="Times New Roman"/>
          <w:sz w:val="28"/>
          <w:szCs w:val="28"/>
        </w:rPr>
        <w:t>в</w:t>
      </w:r>
      <w:r w:rsidRPr="00412F00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стоянным, всесторонним, объективным и эффективным.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412F00">
        <w:rPr>
          <w:rFonts w:ascii="Times New Roman" w:hAnsi="Times New Roman" w:cs="Times New Roman"/>
          <w:sz w:val="28"/>
          <w:szCs w:val="28"/>
        </w:rPr>
        <w:t>я</w:t>
      </w:r>
      <w:r w:rsidRPr="00412F00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12F00">
        <w:rPr>
          <w:rFonts w:ascii="Times New Roman" w:hAnsi="Times New Roman" w:cs="Times New Roman"/>
          <w:sz w:val="28"/>
          <w:szCs w:val="28"/>
        </w:rPr>
        <w:t>л</w:t>
      </w:r>
      <w:r w:rsidRPr="00412F00">
        <w:rPr>
          <w:rFonts w:ascii="Times New Roman" w:hAnsi="Times New Roman" w:cs="Times New Roman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412F00" w:rsidRPr="00412F00" w:rsidRDefault="00412F00" w:rsidP="00412F00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2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2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412F00" w:rsidRPr="00412F00" w:rsidRDefault="00412F00" w:rsidP="00412F00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2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12F00" w:rsidRPr="00412F00" w:rsidRDefault="00412F00" w:rsidP="00412F00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муниципальных служащих, </w:t>
      </w:r>
      <w:r w:rsidRPr="00412F00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12F00" w:rsidRPr="00412F00" w:rsidRDefault="00412F00" w:rsidP="00412F00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</w:t>
      </w:r>
      <w:r w:rsidRPr="00412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2F00">
        <w:rPr>
          <w:rFonts w:ascii="Times New Roman" w:hAnsi="Times New Roman" w:cs="Times New Roman"/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12F00">
        <w:rPr>
          <w:rFonts w:ascii="Times New Roman" w:hAnsi="Times New Roman" w:cs="Times New Roman"/>
          <w:bCs/>
          <w:sz w:val="28"/>
          <w:szCs w:val="28"/>
        </w:rPr>
        <w:t>о</w:t>
      </w:r>
      <w:r w:rsidRPr="00412F00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12F0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- жалоба).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(безде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ствия) Администрации, должностного лица Администрации, муниципальн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 xml:space="preserve">го служащего (ответственного специалиста), </w:t>
      </w:r>
      <w:r w:rsidRPr="00412F00">
        <w:rPr>
          <w:rFonts w:ascii="Times New Roman" w:hAnsi="Times New Roman" w:cs="Times New Roman"/>
          <w:bCs/>
          <w:sz w:val="28"/>
          <w:szCs w:val="28"/>
        </w:rPr>
        <w:t>МФЦ, работника МФЦ, а также о</w:t>
      </w:r>
      <w:r w:rsidRPr="00412F00">
        <w:rPr>
          <w:rFonts w:ascii="Times New Roman" w:hAnsi="Times New Roman" w:cs="Times New Roman"/>
          <w:bCs/>
          <w:sz w:val="28"/>
          <w:szCs w:val="28"/>
        </w:rPr>
        <w:t>р</w:t>
      </w:r>
      <w:r w:rsidRPr="00412F00">
        <w:rPr>
          <w:rFonts w:ascii="Times New Roman" w:hAnsi="Times New Roman" w:cs="Times New Roman"/>
          <w:bCs/>
          <w:sz w:val="28"/>
          <w:szCs w:val="28"/>
        </w:rPr>
        <w:t>ганизаций, осуществляющих функции по предоставлению государственных или муниципальных  услуг</w:t>
      </w:r>
      <w:r w:rsidRPr="00412F00">
        <w:rPr>
          <w:rFonts w:ascii="Times New Roman" w:hAnsi="Times New Roman" w:cs="Times New Roman"/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государстве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Pr="00412F00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Организации), или их работников</w:t>
      </w:r>
      <w:r w:rsidRPr="00412F00">
        <w:rPr>
          <w:rFonts w:ascii="Times New Roman" w:hAnsi="Times New Roman" w:cs="Times New Roman"/>
          <w:sz w:val="28"/>
          <w:szCs w:val="28"/>
        </w:rPr>
        <w:t xml:space="preserve"> в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отве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 xml:space="preserve">ствии с действующим законодательством. 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412F00">
        <w:rPr>
          <w:rFonts w:ascii="Times New Roman" w:hAnsi="Times New Roman" w:cs="Times New Roman"/>
          <w:sz w:val="28"/>
          <w:szCs w:val="28"/>
        </w:rPr>
        <w:t>б</w:t>
      </w:r>
      <w:r w:rsidRPr="00412F00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сание соответствующих документов по результатам предоставления такой услуги л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412F00">
        <w:rPr>
          <w:rFonts w:ascii="Times New Roman" w:hAnsi="Times New Roman" w:cs="Times New Roman"/>
          <w:sz w:val="28"/>
          <w:szCs w:val="28"/>
        </w:rPr>
        <w:t>х</w:t>
      </w:r>
      <w:r w:rsidRPr="00412F00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 правовыми актами Админ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страции;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12F00">
        <w:rPr>
          <w:rFonts w:ascii="Times New Roman" w:hAnsi="Times New Roman" w:cs="Times New Roman"/>
          <w:sz w:val="28"/>
          <w:szCs w:val="28"/>
        </w:rPr>
        <w:t>ж</w:t>
      </w:r>
      <w:r w:rsidRPr="00412F00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</w:t>
      </w:r>
      <w:r w:rsidRPr="00412F00">
        <w:rPr>
          <w:rFonts w:ascii="Times New Roman" w:hAnsi="Times New Roman" w:cs="Times New Roman"/>
          <w:sz w:val="28"/>
          <w:szCs w:val="28"/>
        </w:rPr>
        <w:t>ы</w:t>
      </w:r>
      <w:r w:rsidRPr="00412F00">
        <w:rPr>
          <w:rFonts w:ascii="Times New Roman" w:hAnsi="Times New Roman" w:cs="Times New Roman"/>
          <w:sz w:val="28"/>
          <w:szCs w:val="28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412F00">
        <w:rPr>
          <w:rFonts w:ascii="Times New Roman" w:hAnsi="Times New Roman" w:cs="Times New Roman"/>
          <w:sz w:val="28"/>
          <w:szCs w:val="28"/>
        </w:rPr>
        <w:t>б</w:t>
      </w:r>
      <w:r w:rsidRPr="00412F00">
        <w:rPr>
          <w:rFonts w:ascii="Times New Roman" w:hAnsi="Times New Roman" w:cs="Times New Roman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12F00">
        <w:rPr>
          <w:rFonts w:ascii="Times New Roman" w:hAnsi="Times New Roman" w:cs="Times New Roman"/>
          <w:sz w:val="28"/>
          <w:szCs w:val="28"/>
        </w:rPr>
        <w:t>з</w:t>
      </w:r>
      <w:r w:rsidRPr="00412F00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муниципального обр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зования Славянский район рассматриваются непосредственно главой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пального образования Славянский район.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в департамент инфо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тивным правовым актом субъекта Российской Федерации. 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а) 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.ru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412F00">
        <w:rPr>
          <w:rFonts w:ascii="Times New Roman" w:hAnsi="Times New Roman" w:cs="Times New Roman"/>
          <w:sz w:val="28"/>
          <w:szCs w:val="28"/>
        </w:rPr>
        <w:t>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в) 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softHyphen/>
        <w:t>ципальные усл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>ги, их должностными лицами, государственными и муници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12F00">
        <w:rPr>
          <w:rFonts w:ascii="Times New Roman" w:hAnsi="Times New Roman" w:cs="Times New Roman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12F00">
        <w:rPr>
          <w:rFonts w:ascii="Times New Roman" w:hAnsi="Times New Roman" w:cs="Times New Roman"/>
          <w:spacing w:val="-6"/>
          <w:sz w:val="28"/>
          <w:szCs w:val="28"/>
        </w:rPr>
        <w:t xml:space="preserve"> (do.gosuslugi.ru).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412F00">
        <w:rPr>
          <w:rFonts w:ascii="Times New Roman" w:hAnsi="Times New Roman" w:cs="Times New Roman"/>
          <w:sz w:val="28"/>
          <w:szCs w:val="28"/>
        </w:rPr>
        <w:t>т</w:t>
      </w:r>
      <w:r w:rsidRPr="00412F00">
        <w:rPr>
          <w:rFonts w:ascii="Times New Roman" w:hAnsi="Times New Roman" w:cs="Times New Roman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ции, Единого портала государственных и муниципальных услуг (функций) л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бо Регионального портала, а также может быть принята при личном приеме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 xml:space="preserve">явителя.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ций, а также может быть принята при личном приеме заявителя.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щих устанавливаются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412F00">
        <w:rPr>
          <w:rFonts w:ascii="Times New Roman" w:hAnsi="Times New Roman" w:cs="Times New Roman"/>
          <w:sz w:val="28"/>
          <w:szCs w:val="28"/>
        </w:rPr>
        <w:t>от 03 октября 2018 года № 2508 «Об утверждении порядка подачи и ра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администрации мун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ципального образования Славянский район и ее должностных лиц, муниц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пальных служащих»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412F00">
        <w:rPr>
          <w:rFonts w:ascii="Times New Roman" w:hAnsi="Times New Roman" w:cs="Times New Roman"/>
          <w:sz w:val="28"/>
          <w:szCs w:val="28"/>
        </w:rPr>
        <w:t>з</w:t>
      </w:r>
      <w:r w:rsidRPr="00412F00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5.4.3. Жалобы подлежат рассмотрению бесплатно.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Админ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страции, муниципального служащего, МФЦ, его руководителя и (или) работн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контактн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 (за исключением сл</w:t>
      </w:r>
      <w:r w:rsidRPr="00412F00">
        <w:rPr>
          <w:rFonts w:ascii="Times New Roman" w:hAnsi="Times New Roman" w:cs="Times New Roman"/>
          <w:sz w:val="28"/>
          <w:szCs w:val="28"/>
        </w:rPr>
        <w:t>у</w:t>
      </w:r>
      <w:r w:rsidRPr="00412F00">
        <w:rPr>
          <w:rFonts w:ascii="Times New Roman" w:hAnsi="Times New Roman" w:cs="Times New Roman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страции, должностного лица Администрации, либо муниципального служащ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го, МФЦ, работника МФЦ, Организаций их работников;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ствием (бездействием) Администрации, должностного лица Администр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ботников. Заявителем могут быть представлены документы (при наличии), по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</w:t>
      </w:r>
      <w:r w:rsidRPr="00412F00">
        <w:rPr>
          <w:rFonts w:ascii="Times New Roman" w:hAnsi="Times New Roman" w:cs="Times New Roman"/>
          <w:sz w:val="28"/>
          <w:szCs w:val="28"/>
        </w:rPr>
        <w:t>я</w:t>
      </w:r>
      <w:r w:rsidRPr="00412F00">
        <w:rPr>
          <w:rFonts w:ascii="Times New Roman" w:hAnsi="Times New Roman" w:cs="Times New Roman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довере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ность (для физических лиц);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довере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ность, заверенная печатью заявителя и подписанная руководителем заяв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дачу жалобы в Администрацию в порядке и сроки, которые установлены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412F00">
        <w:rPr>
          <w:rFonts w:ascii="Times New Roman" w:hAnsi="Times New Roman" w:cs="Times New Roman"/>
          <w:sz w:val="28"/>
          <w:szCs w:val="28"/>
        </w:rPr>
        <w:t>р</w:t>
      </w:r>
      <w:r w:rsidRPr="00412F00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ких исправлений - в течение пяти рабочих дней со дня ее регистрации.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12F00">
        <w:rPr>
          <w:rFonts w:ascii="Times New Roman" w:hAnsi="Times New Roman" w:cs="Times New Roman"/>
          <w:sz w:val="28"/>
          <w:szCs w:val="28"/>
        </w:rPr>
        <w:t>ж</w:t>
      </w:r>
      <w:r w:rsidRPr="00412F00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суб</w:t>
      </w:r>
      <w:r w:rsidRPr="00412F00">
        <w:rPr>
          <w:rFonts w:ascii="Times New Roman" w:hAnsi="Times New Roman" w:cs="Times New Roman"/>
          <w:sz w:val="28"/>
          <w:szCs w:val="28"/>
        </w:rPr>
        <w:t>ъ</w:t>
      </w:r>
      <w:r w:rsidRPr="00412F00">
        <w:rPr>
          <w:rFonts w:ascii="Times New Roman" w:hAnsi="Times New Roman" w:cs="Times New Roman"/>
          <w:sz w:val="28"/>
          <w:szCs w:val="28"/>
        </w:rPr>
        <w:t>ектов Российской Федерации, муниципальными правовыми актами;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12F00">
        <w:rPr>
          <w:rStyle w:val="highlightsearch"/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F00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</w:t>
      </w:r>
      <w:r w:rsidRPr="00412F00">
        <w:rPr>
          <w:rFonts w:ascii="Times New Roman" w:hAnsi="Times New Roman" w:cs="Times New Roman"/>
          <w:sz w:val="28"/>
          <w:szCs w:val="28"/>
        </w:rPr>
        <w:t>д</w:t>
      </w:r>
      <w:r w:rsidRPr="00412F00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Федерации, в том числе в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ответствии с пунктом 5.4.4 настоящего регламента;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5.9. Порядок обжалования решения по жалобе.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ответствии с подведомственностью дел, установленной процессуальным зак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</w:t>
      </w:r>
      <w:r w:rsidRPr="00412F00">
        <w:rPr>
          <w:rFonts w:ascii="Times New Roman" w:hAnsi="Times New Roman" w:cs="Times New Roman"/>
          <w:sz w:val="28"/>
          <w:szCs w:val="28"/>
        </w:rPr>
        <w:t>и</w:t>
      </w:r>
      <w:r w:rsidRPr="00412F00">
        <w:rPr>
          <w:rFonts w:ascii="Times New Roman" w:hAnsi="Times New Roman" w:cs="Times New Roman"/>
          <w:sz w:val="28"/>
          <w:szCs w:val="28"/>
        </w:rPr>
        <w:t>мых для обоснования и рассмотрения жалобы.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12F00" w:rsidRPr="00412F00" w:rsidRDefault="00412F00" w:rsidP="00412F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жалобы.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2F00">
        <w:rPr>
          <w:rFonts w:ascii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412F00">
        <w:rPr>
          <w:rFonts w:ascii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</w:t>
      </w:r>
      <w:r w:rsidRPr="00412F00">
        <w:rPr>
          <w:rFonts w:ascii="Times New Roman" w:hAnsi="Times New Roman" w:cs="Times New Roman"/>
          <w:sz w:val="28"/>
          <w:szCs w:val="28"/>
        </w:rPr>
        <w:t>е</w:t>
      </w:r>
      <w:r w:rsidRPr="00412F00">
        <w:rPr>
          <w:rFonts w:ascii="Times New Roman" w:hAnsi="Times New Roman" w:cs="Times New Roman"/>
          <w:sz w:val="28"/>
          <w:szCs w:val="28"/>
        </w:rPr>
        <w:t>ния должностное лицо, наделенное полномочиями по рассмотрению жалоб, нез</w:t>
      </w:r>
      <w:r w:rsidRPr="00412F00">
        <w:rPr>
          <w:rFonts w:ascii="Times New Roman" w:hAnsi="Times New Roman" w:cs="Times New Roman"/>
          <w:sz w:val="28"/>
          <w:szCs w:val="28"/>
        </w:rPr>
        <w:t>а</w:t>
      </w:r>
      <w:r w:rsidRPr="00412F00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0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12F00" w:rsidRPr="00412F00" w:rsidRDefault="00412F00" w:rsidP="00412F00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транспорта и связи </w:t>
      </w:r>
      <w:r w:rsidRPr="00412F00">
        <w:rPr>
          <w:rFonts w:ascii="Times New Roman" w:eastAsia="Calibri" w:hAnsi="Times New Roman" w:cs="Times New Roman"/>
          <w:sz w:val="28"/>
          <w:szCs w:val="28"/>
        </w:rPr>
        <w:t>В.А. Игнатов</w:t>
      </w:r>
      <w:r w:rsidRPr="00412F00">
        <w:rPr>
          <w:rFonts w:ascii="Times New Roman" w:hAnsi="Times New Roman" w:cs="Times New Roman"/>
          <w:sz w:val="28"/>
          <w:szCs w:val="28"/>
        </w:rPr>
        <w:br/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2F00" w:rsidRPr="00412F00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412F00">
          <w:type w:val="continuous"/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111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12F00">
        <w:rPr>
          <w:rFonts w:ascii="Times New Roman" w:hAnsi="Times New Roman" w:cs="Times New Roman"/>
          <w:sz w:val="28"/>
          <w:szCs w:val="28"/>
        </w:rPr>
        <w:t>«</w:t>
      </w:r>
      <w:r w:rsidRPr="00412F00">
        <w:rPr>
          <w:rFonts w:ascii="Times New Roman" w:hAnsi="Times New Roman" w:cs="Times New Roman"/>
          <w:bCs/>
          <w:kern w:val="2"/>
          <w:sz w:val="28"/>
          <w:szCs w:val="28"/>
        </w:rPr>
        <w:t>Принятие от граждан в муниципальную собственность принадлежащих им приватизированных жилых помещений</w:t>
      </w:r>
      <w:r w:rsidRPr="00412F00">
        <w:rPr>
          <w:rFonts w:ascii="Times New Roman" w:hAnsi="Times New Roman" w:cs="Times New Roman"/>
          <w:sz w:val="28"/>
          <w:szCs w:val="28"/>
        </w:rPr>
        <w:t>»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F00">
        <w:rPr>
          <w:rFonts w:ascii="Times New Roman" w:hAnsi="Times New Roman" w:cs="Times New Roman"/>
          <w:i/>
          <w:sz w:val="28"/>
          <w:szCs w:val="28"/>
        </w:rPr>
        <w:t xml:space="preserve">Шаблон заявления 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94"/>
        <w:gridCol w:w="1433"/>
        <w:gridCol w:w="1870"/>
      </w:tblGrid>
      <w:tr w:rsidR="00412F00" w:rsidRPr="00412F00" w:rsidTr="00412F00">
        <w:tc>
          <w:tcPr>
            <w:tcW w:w="4502" w:type="dxa"/>
            <w:gridSpan w:val="4"/>
            <w:hideMark/>
          </w:tcPr>
          <w:p w:rsidR="00412F00" w:rsidRPr="00412F00" w:rsidRDefault="00412F00" w:rsidP="00412F00">
            <w:pPr>
              <w:widowControl w:val="0"/>
              <w:suppressAutoHyphens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2F00" w:rsidRPr="00412F00" w:rsidTr="00412F00">
        <w:tc>
          <w:tcPr>
            <w:tcW w:w="704" w:type="dxa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от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412F00" w:rsidRPr="00412F00" w:rsidTr="00412F00">
        <w:tc>
          <w:tcPr>
            <w:tcW w:w="4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1198" w:type="dxa"/>
            <w:gridSpan w:val="2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телефон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2631" w:type="dxa"/>
            <w:gridSpan w:val="3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12F00" w:rsidRPr="00412F00" w:rsidRDefault="00412F00" w:rsidP="00412F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/>
          <w:bCs/>
          <w:sz w:val="28"/>
          <w:szCs w:val="28"/>
        </w:rPr>
        <w:t>о передаче жилого помещения в муниципальную собственность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850"/>
        <w:gridCol w:w="6344"/>
      </w:tblGrid>
      <w:tr w:rsidR="00412F00" w:rsidRPr="00412F00" w:rsidTr="00412F00">
        <w:tc>
          <w:tcPr>
            <w:tcW w:w="9855" w:type="dxa"/>
            <w:gridSpan w:val="4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Прошу заключить со мной договор передачи жилого помещения,</w:t>
            </w:r>
          </w:p>
        </w:tc>
      </w:tr>
      <w:tr w:rsidR="00412F00" w:rsidRPr="00412F00" w:rsidTr="00412F00">
        <w:tc>
          <w:tcPr>
            <w:tcW w:w="3510" w:type="dxa"/>
            <w:gridSpan w:val="3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855" w:type="dxa"/>
            <w:gridSpan w:val="4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в муниципальную собственность муниципального образования Славянский район.</w:t>
            </w:r>
          </w:p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 xml:space="preserve">Подтверждаю, что указанное жилое помещение является единственным местом постоянного проживания, зарегистрирован по указанному адресу </w:t>
            </w:r>
          </w:p>
        </w:tc>
      </w:tr>
      <w:tr w:rsidR="00412F00" w:rsidRPr="00412F00" w:rsidTr="00412F00">
        <w:tc>
          <w:tcPr>
            <w:tcW w:w="392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.</w:t>
            </w:r>
          </w:p>
        </w:tc>
      </w:tr>
      <w:tr w:rsidR="00412F00" w:rsidRPr="00412F00" w:rsidTr="00412F00">
        <w:tc>
          <w:tcPr>
            <w:tcW w:w="9855" w:type="dxa"/>
            <w:gridSpan w:val="4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Документом, подтверждающим право собственности на жилое помещ</w:t>
            </w:r>
            <w:r w:rsidRPr="00412F00">
              <w:rPr>
                <w:sz w:val="28"/>
                <w:szCs w:val="28"/>
              </w:rPr>
              <w:t>е</w:t>
            </w:r>
            <w:r w:rsidRPr="00412F00">
              <w:rPr>
                <w:sz w:val="28"/>
                <w:szCs w:val="28"/>
              </w:rPr>
              <w:t>ние, является:</w:t>
            </w:r>
          </w:p>
        </w:tc>
      </w:tr>
      <w:tr w:rsidR="00412F00" w:rsidRPr="00412F00" w:rsidTr="00412F00"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(реквизиты правоустанавливающего документа)</w:t>
            </w:r>
          </w:p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12F00">
        <w:rPr>
          <w:rFonts w:ascii="Times New Roman" w:hAnsi="Times New Roman" w:cs="Times New Roman"/>
          <w:b/>
          <w:bCs/>
          <w:sz w:val="28"/>
          <w:szCs w:val="28"/>
        </w:rPr>
        <w:t>статьей 9</w:t>
      </w:r>
      <w:r w:rsidRPr="00412F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года № 152-ФЗ «О персональных данных» даю согласие администрации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t>ного образования Славянский район на автоматизированную, а также без и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 xml:space="preserve">пользования средств автоматизации обработку моих персональных данных, а именно совершение действий, предусмотренных </w:t>
      </w:r>
      <w:r w:rsidRPr="00412F00">
        <w:rPr>
          <w:rFonts w:ascii="Times New Roman" w:hAnsi="Times New Roman" w:cs="Times New Roman"/>
          <w:b/>
          <w:bCs/>
          <w:sz w:val="28"/>
          <w:szCs w:val="28"/>
        </w:rPr>
        <w:t>пунктом 3 части 1 статьи 3</w:t>
      </w:r>
      <w:r w:rsidRPr="00412F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года № 152-ФЗ «О персональных данных», со сведениями, представленными мной в целях передачи жилого помещения в 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муниципальную собственность муниципального образования Славянский ра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он.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Подтверждаю, что данное жилое помещение свободно от обязательств.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19"/>
        <w:gridCol w:w="4858"/>
      </w:tblGrid>
      <w:tr w:rsidR="00412F00" w:rsidRPr="00412F00" w:rsidTr="00412F0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077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подпись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Ф.И.О.</w:t>
            </w: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Личность заявителя установлена, подлинность подписи заявителя удост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веряю: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19"/>
        <w:gridCol w:w="4858"/>
      </w:tblGrid>
      <w:tr w:rsidR="00412F00" w:rsidRPr="00412F00" w:rsidTr="00412F0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077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Ф.И.О., дата</w:t>
            </w: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Согласие на передачу жилого помещения в муниципальную собстве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ность муниципального образования Славянский район всех совершеннолетних членов семьи:</w:t>
      </w:r>
    </w:p>
    <w:tbl>
      <w:tblPr>
        <w:tblStyle w:val="af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12F00" w:rsidRPr="00412F00" w:rsidTr="00412F00">
        <w:tc>
          <w:tcPr>
            <w:tcW w:w="9747" w:type="dxa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Подписи совершеннолетних членов семьи:</w:t>
            </w:r>
          </w:p>
        </w:tc>
      </w:tr>
      <w:tr w:rsidR="00412F00" w:rsidRPr="00412F00" w:rsidTr="00412F00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Подписи всех совершеннолетних членов семьи удостоверяю: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19"/>
        <w:gridCol w:w="4858"/>
      </w:tblGrid>
      <w:tr w:rsidR="00412F00" w:rsidRPr="00412F00" w:rsidTr="00412F0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077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Ф.И.О., дата</w:t>
            </w:r>
          </w:p>
        </w:tc>
      </w:tr>
    </w:tbl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« ____» ________________ 20___ года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12F00" w:rsidRPr="00412F00" w:rsidRDefault="00412F00" w:rsidP="00412F00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транспорта и связи </w:t>
      </w:r>
      <w:r w:rsidRPr="00412F00">
        <w:rPr>
          <w:rFonts w:ascii="Times New Roman" w:eastAsia="Calibri" w:hAnsi="Times New Roman" w:cs="Times New Roman"/>
          <w:sz w:val="28"/>
          <w:szCs w:val="28"/>
        </w:rPr>
        <w:t>В.А. Игнатов</w:t>
      </w:r>
      <w:r w:rsidRPr="00412F00">
        <w:rPr>
          <w:rFonts w:ascii="Times New Roman" w:hAnsi="Times New Roman" w:cs="Times New Roman"/>
          <w:sz w:val="28"/>
          <w:szCs w:val="28"/>
        </w:rPr>
        <w:br/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2F00" w:rsidRPr="00412F00" w:rsidSect="00412F00">
          <w:pgSz w:w="11906" w:h="16838"/>
          <w:pgMar w:top="1134" w:right="567" w:bottom="1134" w:left="1701" w:header="708" w:footer="708" w:gutter="0"/>
          <w:pgNumType w:start="1"/>
          <w:cols w:space="720"/>
        </w:sectPr>
      </w:pPr>
      <w:bookmarkStart w:id="8" w:name="_GoBack"/>
      <w:bookmarkEnd w:id="8"/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12F00">
        <w:rPr>
          <w:rFonts w:ascii="Times New Roman" w:hAnsi="Times New Roman" w:cs="Times New Roman"/>
          <w:sz w:val="28"/>
          <w:szCs w:val="28"/>
        </w:rPr>
        <w:t>«</w:t>
      </w:r>
      <w:r w:rsidRPr="00412F00">
        <w:rPr>
          <w:rFonts w:ascii="Times New Roman" w:hAnsi="Times New Roman" w:cs="Times New Roman"/>
          <w:bCs/>
          <w:kern w:val="2"/>
          <w:sz w:val="28"/>
          <w:szCs w:val="28"/>
        </w:rPr>
        <w:t>Принятие от граждан в муниципальную собственность принадлежащих им приватизированных жилых помещений</w:t>
      </w:r>
      <w:r w:rsidRPr="00412F00">
        <w:rPr>
          <w:rFonts w:ascii="Times New Roman" w:hAnsi="Times New Roman" w:cs="Times New Roman"/>
          <w:sz w:val="28"/>
          <w:szCs w:val="28"/>
        </w:rPr>
        <w:t>»</w:t>
      </w:r>
    </w:p>
    <w:p w:rsidR="00412F00" w:rsidRPr="00412F00" w:rsidRDefault="00412F00" w:rsidP="00412F00">
      <w:pPr>
        <w:widowControl w:val="0"/>
        <w:suppressAutoHyphens/>
        <w:spacing w:after="0" w:line="240" w:lineRule="auto"/>
        <w:ind w:left="5103" w:firstLine="27"/>
        <w:jc w:val="center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pStyle w:val="aa"/>
        <w:widowControl w:val="0"/>
        <w:spacing w:before="0" w:after="0"/>
        <w:ind w:left="4320" w:hanging="284"/>
        <w:jc w:val="center"/>
        <w:rPr>
          <w:bCs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94"/>
        <w:gridCol w:w="1637"/>
        <w:gridCol w:w="1666"/>
      </w:tblGrid>
      <w:tr w:rsidR="00412F00" w:rsidRPr="00412F00" w:rsidTr="00412F00">
        <w:tc>
          <w:tcPr>
            <w:tcW w:w="4501" w:type="dxa"/>
            <w:gridSpan w:val="4"/>
            <w:hideMark/>
          </w:tcPr>
          <w:p w:rsidR="00412F00" w:rsidRPr="00412F00" w:rsidRDefault="00412F00" w:rsidP="00412F00">
            <w:pPr>
              <w:widowControl w:val="0"/>
              <w:suppressAutoHyphens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2F00" w:rsidRPr="00412F00" w:rsidTr="00412F00">
        <w:tc>
          <w:tcPr>
            <w:tcW w:w="704" w:type="dxa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от</w:t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Иванова Ивана Ивановича</w:t>
            </w:r>
          </w:p>
        </w:tc>
      </w:tr>
      <w:tr w:rsidR="00412F00" w:rsidRPr="00412F00" w:rsidTr="00412F00"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412F00" w:rsidRPr="00412F00" w:rsidTr="00412F00"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Краснодарский край, Славянский район, г. Славянск-на-Кубани,</w:t>
            </w:r>
          </w:p>
        </w:tc>
      </w:tr>
      <w:tr w:rsidR="00412F00" w:rsidRPr="00412F00" w:rsidTr="00412F00"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ул. Степная, 7</w:t>
            </w:r>
          </w:p>
        </w:tc>
      </w:tr>
      <w:tr w:rsidR="00412F00" w:rsidRPr="00412F00" w:rsidTr="00412F00">
        <w:tc>
          <w:tcPr>
            <w:tcW w:w="1198" w:type="dxa"/>
            <w:gridSpan w:val="2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телефон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+7 988 99 99 999</w:t>
            </w:r>
          </w:p>
        </w:tc>
      </w:tr>
      <w:tr w:rsidR="00412F00" w:rsidRPr="00412F00" w:rsidTr="00412F00">
        <w:tc>
          <w:tcPr>
            <w:tcW w:w="2835" w:type="dxa"/>
            <w:gridSpan w:val="3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0304 123456</w:t>
            </w:r>
          </w:p>
        </w:tc>
      </w:tr>
      <w:tr w:rsidR="00412F00" w:rsidRPr="00412F00" w:rsidTr="00412F00"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Выдан ОМВД по Славянскому району</w:t>
            </w:r>
          </w:p>
        </w:tc>
      </w:tr>
    </w:tbl>
    <w:p w:rsidR="00412F00" w:rsidRPr="00412F00" w:rsidRDefault="00412F00" w:rsidP="00412F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b/>
          <w:bCs/>
          <w:sz w:val="28"/>
          <w:szCs w:val="28"/>
        </w:rPr>
        <w:t>о передаче жилого помещения в муниципальную собственность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00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850"/>
        <w:gridCol w:w="6344"/>
      </w:tblGrid>
      <w:tr w:rsidR="00412F00" w:rsidRPr="00412F00" w:rsidTr="00412F00">
        <w:tc>
          <w:tcPr>
            <w:tcW w:w="9855" w:type="dxa"/>
            <w:gridSpan w:val="4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Прошу заключить со мной договор передачи жилого помещения,</w:t>
            </w:r>
          </w:p>
        </w:tc>
      </w:tr>
      <w:tr w:rsidR="00412F00" w:rsidRPr="00412F00" w:rsidTr="00412F00">
        <w:tc>
          <w:tcPr>
            <w:tcW w:w="3510" w:type="dxa"/>
            <w:gridSpan w:val="3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Краснодарский край, Славянский район, г. Сл</w:t>
            </w:r>
            <w:r w:rsidRPr="00412F00">
              <w:rPr>
                <w:sz w:val="28"/>
                <w:szCs w:val="28"/>
              </w:rPr>
              <w:t>а</w:t>
            </w:r>
            <w:r w:rsidRPr="00412F00">
              <w:rPr>
                <w:sz w:val="28"/>
                <w:szCs w:val="28"/>
              </w:rPr>
              <w:t>вянск-на-Кубани, ул. Степная, 7</w:t>
            </w:r>
          </w:p>
        </w:tc>
      </w:tr>
      <w:tr w:rsidR="00412F00" w:rsidRPr="00412F00" w:rsidTr="00412F00">
        <w:tc>
          <w:tcPr>
            <w:tcW w:w="9855" w:type="dxa"/>
            <w:gridSpan w:val="4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в муниципальную собственность муниципального образования Славянский район.</w:t>
            </w:r>
          </w:p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 xml:space="preserve">Подтверждаю, что указанное жилое помещение является единственным местом постоянного проживания, зарегистрирован по указанному адресу </w:t>
            </w:r>
          </w:p>
        </w:tc>
      </w:tr>
      <w:tr w:rsidR="00412F00" w:rsidRPr="00412F00" w:rsidTr="00412F00">
        <w:tc>
          <w:tcPr>
            <w:tcW w:w="392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1989 года</w:t>
            </w:r>
          </w:p>
        </w:tc>
        <w:tc>
          <w:tcPr>
            <w:tcW w:w="7195" w:type="dxa"/>
            <w:gridSpan w:val="2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.</w:t>
            </w:r>
          </w:p>
        </w:tc>
      </w:tr>
      <w:tr w:rsidR="00412F00" w:rsidRPr="00412F00" w:rsidTr="00412F00">
        <w:tc>
          <w:tcPr>
            <w:tcW w:w="9855" w:type="dxa"/>
            <w:gridSpan w:val="4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Документом, подтверждающим право собственности на жилое помещ</w:t>
            </w:r>
            <w:r w:rsidRPr="00412F00">
              <w:rPr>
                <w:sz w:val="28"/>
                <w:szCs w:val="28"/>
              </w:rPr>
              <w:t>е</w:t>
            </w:r>
            <w:r w:rsidRPr="00412F00">
              <w:rPr>
                <w:sz w:val="28"/>
                <w:szCs w:val="28"/>
              </w:rPr>
              <w:t>ние, является:</w:t>
            </w:r>
          </w:p>
        </w:tc>
      </w:tr>
      <w:tr w:rsidR="00412F00" w:rsidRPr="00412F00" w:rsidTr="00412F00"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Свидетельство о государственной регистрации № 999944455</w:t>
            </w:r>
          </w:p>
        </w:tc>
      </w:tr>
      <w:tr w:rsidR="00412F00" w:rsidRPr="00412F00" w:rsidTr="00412F00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(реквизиты правоустанавливающего документа)</w:t>
            </w:r>
          </w:p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12F00">
        <w:rPr>
          <w:rFonts w:ascii="Times New Roman" w:hAnsi="Times New Roman" w:cs="Times New Roman"/>
          <w:b/>
          <w:bCs/>
          <w:sz w:val="28"/>
          <w:szCs w:val="28"/>
        </w:rPr>
        <w:t>статьей 9</w:t>
      </w:r>
      <w:r w:rsidRPr="00412F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года № 152-ФЗ «О персональных данных» даю согласие администрации муниципал</w:t>
      </w:r>
      <w:r w:rsidRPr="00412F00">
        <w:rPr>
          <w:rFonts w:ascii="Times New Roman" w:hAnsi="Times New Roman" w:cs="Times New Roman"/>
          <w:sz w:val="28"/>
          <w:szCs w:val="28"/>
        </w:rPr>
        <w:t>ь</w:t>
      </w:r>
      <w:r w:rsidRPr="00412F00">
        <w:rPr>
          <w:rFonts w:ascii="Times New Roman" w:hAnsi="Times New Roman" w:cs="Times New Roman"/>
          <w:sz w:val="28"/>
          <w:szCs w:val="28"/>
        </w:rPr>
        <w:lastRenderedPageBreak/>
        <w:t>ного образования Славянский район на автоматизированную, а также без и</w:t>
      </w:r>
      <w:r w:rsidRPr="00412F00">
        <w:rPr>
          <w:rFonts w:ascii="Times New Roman" w:hAnsi="Times New Roman" w:cs="Times New Roman"/>
          <w:sz w:val="28"/>
          <w:szCs w:val="28"/>
        </w:rPr>
        <w:t>с</w:t>
      </w:r>
      <w:r w:rsidRPr="00412F00">
        <w:rPr>
          <w:rFonts w:ascii="Times New Roman" w:hAnsi="Times New Roman" w:cs="Times New Roman"/>
          <w:sz w:val="28"/>
          <w:szCs w:val="28"/>
        </w:rPr>
        <w:t xml:space="preserve">пользования средств автоматизации обработку моих персональных данных, а именно совершение действий, предусмотренных </w:t>
      </w:r>
      <w:r w:rsidRPr="00412F00">
        <w:rPr>
          <w:rFonts w:ascii="Times New Roman" w:hAnsi="Times New Roman" w:cs="Times New Roman"/>
          <w:b/>
          <w:bCs/>
          <w:sz w:val="28"/>
          <w:szCs w:val="28"/>
        </w:rPr>
        <w:t>пунктом 3 части 1 статьи 3</w:t>
      </w:r>
      <w:r w:rsidRPr="00412F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года № 152-ФЗ «О персональных данных», со сведениями, представленными мной в целях передачи жилого помещения в муниципальную собственность муниципального образования Славянский ра</w:t>
      </w:r>
      <w:r w:rsidRPr="00412F00">
        <w:rPr>
          <w:rFonts w:ascii="Times New Roman" w:hAnsi="Times New Roman" w:cs="Times New Roman"/>
          <w:sz w:val="28"/>
          <w:szCs w:val="28"/>
        </w:rPr>
        <w:t>й</w:t>
      </w:r>
      <w:r w:rsidRPr="00412F00">
        <w:rPr>
          <w:rFonts w:ascii="Times New Roman" w:hAnsi="Times New Roman" w:cs="Times New Roman"/>
          <w:sz w:val="28"/>
          <w:szCs w:val="28"/>
        </w:rPr>
        <w:t>он.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подписания.</w:t>
      </w: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Подтверждаю, что данное жилое помещение свободно от обязательств.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19"/>
        <w:gridCol w:w="4858"/>
      </w:tblGrid>
      <w:tr w:rsidR="00412F00" w:rsidRPr="00412F00" w:rsidTr="00412F0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ИВАНОВ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Иванов И.И.</w:t>
            </w:r>
          </w:p>
        </w:tc>
      </w:tr>
      <w:tr w:rsidR="00412F00" w:rsidRPr="00412F00" w:rsidTr="00412F00">
        <w:tc>
          <w:tcPr>
            <w:tcW w:w="4077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подпись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Ф.И.О.</w:t>
            </w: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Личность заявителя установлена, подлинность подписи заявителя удост</w:t>
      </w:r>
      <w:r w:rsidRPr="00412F00">
        <w:rPr>
          <w:rFonts w:ascii="Times New Roman" w:hAnsi="Times New Roman" w:cs="Times New Roman"/>
          <w:sz w:val="28"/>
          <w:szCs w:val="28"/>
        </w:rPr>
        <w:t>о</w:t>
      </w:r>
      <w:r w:rsidRPr="00412F00">
        <w:rPr>
          <w:rFonts w:ascii="Times New Roman" w:hAnsi="Times New Roman" w:cs="Times New Roman"/>
          <w:sz w:val="28"/>
          <w:szCs w:val="28"/>
        </w:rPr>
        <w:t>веряю: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19"/>
        <w:gridCol w:w="4858"/>
      </w:tblGrid>
      <w:tr w:rsidR="00412F00" w:rsidRPr="00412F00" w:rsidTr="00412F0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077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Ф.И.О., дата</w:t>
            </w: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Согласие на передачу жилого помещения в муниципальную собстве</w:t>
      </w:r>
      <w:r w:rsidRPr="00412F00">
        <w:rPr>
          <w:rFonts w:ascii="Times New Roman" w:hAnsi="Times New Roman" w:cs="Times New Roman"/>
          <w:sz w:val="28"/>
          <w:szCs w:val="28"/>
        </w:rPr>
        <w:t>н</w:t>
      </w:r>
      <w:r w:rsidRPr="00412F00">
        <w:rPr>
          <w:rFonts w:ascii="Times New Roman" w:hAnsi="Times New Roman" w:cs="Times New Roman"/>
          <w:sz w:val="28"/>
          <w:szCs w:val="28"/>
        </w:rPr>
        <w:t>ность муниципального образования Славянский район всех совершеннолетних членов семьи:</w:t>
      </w:r>
    </w:p>
    <w:tbl>
      <w:tblPr>
        <w:tblStyle w:val="af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12F00" w:rsidRPr="00412F00" w:rsidTr="00412F00">
        <w:tc>
          <w:tcPr>
            <w:tcW w:w="9747" w:type="dxa"/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Подписи совершеннолетних членов семьи:</w:t>
            </w:r>
          </w:p>
        </w:tc>
      </w:tr>
      <w:tr w:rsidR="00412F00" w:rsidRPr="00412F00" w:rsidTr="00412F00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Иванова Лариса Петровна</w:t>
            </w: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12F00" w:rsidRPr="00412F00" w:rsidRDefault="00412F00" w:rsidP="0041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Подписи всех совершеннолетних членов семьи удостоверяю:</w:t>
      </w:r>
    </w:p>
    <w:tbl>
      <w:tblPr>
        <w:tblStyle w:val="af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19"/>
        <w:gridCol w:w="4858"/>
      </w:tblGrid>
      <w:tr w:rsidR="00412F00" w:rsidRPr="00412F00" w:rsidTr="00412F00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F00" w:rsidRPr="00412F00" w:rsidTr="00412F00">
        <w:tc>
          <w:tcPr>
            <w:tcW w:w="4077" w:type="dxa"/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919" w:type="dxa"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F00" w:rsidRPr="00412F00" w:rsidRDefault="00412F00" w:rsidP="00412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F00">
              <w:rPr>
                <w:sz w:val="28"/>
                <w:szCs w:val="28"/>
              </w:rPr>
              <w:t>Ф.И.О., дата</w:t>
            </w:r>
          </w:p>
        </w:tc>
      </w:tr>
    </w:tbl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«__» </w:t>
      </w:r>
      <w:r w:rsidRPr="00412F0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412F00">
        <w:rPr>
          <w:rFonts w:ascii="Times New Roman" w:hAnsi="Times New Roman" w:cs="Times New Roman"/>
          <w:sz w:val="28"/>
          <w:szCs w:val="28"/>
        </w:rPr>
        <w:t>20____ года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sz w:val="28"/>
          <w:szCs w:val="28"/>
        </w:rPr>
      </w:pPr>
    </w:p>
    <w:p w:rsidR="00412F00" w:rsidRPr="00412F00" w:rsidRDefault="00412F00" w:rsidP="00412F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412F00" w:rsidRPr="00412F00" w:rsidRDefault="00412F00" w:rsidP="00412F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412F00" w:rsidRPr="00412F00" w:rsidRDefault="00412F00" w:rsidP="00412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412F00" w:rsidRPr="00412F00" w:rsidRDefault="00412F00" w:rsidP="00412F00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12F00">
        <w:rPr>
          <w:rFonts w:ascii="Times New Roman" w:hAnsi="Times New Roman" w:cs="Times New Roman"/>
          <w:sz w:val="28"/>
          <w:szCs w:val="28"/>
        </w:rPr>
        <w:t xml:space="preserve">транспорта и связи </w:t>
      </w:r>
      <w:r w:rsidRPr="00412F00">
        <w:rPr>
          <w:rFonts w:ascii="Times New Roman" w:eastAsia="Calibri" w:hAnsi="Times New Roman" w:cs="Times New Roman"/>
          <w:sz w:val="28"/>
          <w:szCs w:val="28"/>
        </w:rPr>
        <w:t>В.А. Игнатов</w:t>
      </w:r>
    </w:p>
    <w:sectPr w:rsidR="00412F00" w:rsidRPr="00412F00" w:rsidSect="004B536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25" w:rsidRDefault="00CD7525" w:rsidP="004B536A">
      <w:pPr>
        <w:spacing w:after="0" w:line="240" w:lineRule="auto"/>
      </w:pPr>
      <w:r>
        <w:separator/>
      </w:r>
    </w:p>
  </w:endnote>
  <w:endnote w:type="continuationSeparator" w:id="0">
    <w:p w:rsidR="00CD7525" w:rsidRDefault="00CD7525" w:rsidP="004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25" w:rsidRDefault="00CD7525" w:rsidP="004B536A">
      <w:pPr>
        <w:spacing w:after="0" w:line="240" w:lineRule="auto"/>
      </w:pPr>
      <w:r>
        <w:separator/>
      </w:r>
    </w:p>
  </w:footnote>
  <w:footnote w:type="continuationSeparator" w:id="0">
    <w:p w:rsidR="00CD7525" w:rsidRDefault="00CD7525" w:rsidP="004B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7D8" w:rsidRDefault="00412F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F00">
      <w:rPr>
        <w:rStyle w:val="a5"/>
        <w:noProof/>
      </w:rPr>
      <w:t>1</w:t>
    </w:r>
    <w:r>
      <w:rPr>
        <w:rStyle w:val="a5"/>
      </w:rPr>
      <w:fldChar w:fldCharType="end"/>
    </w:r>
  </w:p>
  <w:p w:rsidR="002F77D8" w:rsidRPr="00E546B1" w:rsidRDefault="00B3075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1629D" wp14:editId="5E311FE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D8" w:rsidRPr="00E546B1" w:rsidRDefault="00B307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2F0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F77D8" w:rsidRPr="00E546B1" w:rsidRDefault="00B307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12F00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412F00">
    <w:pPr>
      <w:pStyle w:val="a3"/>
      <w:jc w:val="center"/>
    </w:pPr>
  </w:p>
  <w:p w:rsidR="002F77D8" w:rsidRDefault="00412F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610"/>
    <w:multiLevelType w:val="hybridMultilevel"/>
    <w:tmpl w:val="6F7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7"/>
    <w:rsid w:val="000554B3"/>
    <w:rsid w:val="002B5C48"/>
    <w:rsid w:val="002E1A0D"/>
    <w:rsid w:val="00412F00"/>
    <w:rsid w:val="00471BE5"/>
    <w:rsid w:val="004B536A"/>
    <w:rsid w:val="004B6457"/>
    <w:rsid w:val="00630EA1"/>
    <w:rsid w:val="0080050D"/>
    <w:rsid w:val="00806783"/>
    <w:rsid w:val="00826D4F"/>
    <w:rsid w:val="00834190"/>
    <w:rsid w:val="008B1F03"/>
    <w:rsid w:val="008D11D7"/>
    <w:rsid w:val="009633C3"/>
    <w:rsid w:val="00A126B9"/>
    <w:rsid w:val="00A56FE2"/>
    <w:rsid w:val="00B30752"/>
    <w:rsid w:val="00CD7525"/>
    <w:rsid w:val="00D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F00"/>
    <w:pPr>
      <w:keepNext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2F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412F00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12F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F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412F0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2F00"/>
    <w:rPr>
      <w:color w:val="800080" w:themeColor="followedHyperlink"/>
      <w:u w:val="single"/>
    </w:rPr>
  </w:style>
  <w:style w:type="paragraph" w:styleId="aa">
    <w:name w:val="Normal (Web)"/>
    <w:basedOn w:val="a"/>
    <w:semiHidden/>
    <w:unhideWhenUsed/>
    <w:rsid w:val="00412F0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41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1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41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1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1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412F00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12F0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412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412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412F00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412F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12F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412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412F00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412F00"/>
    <w:pPr>
      <w:spacing w:after="0" w:line="240" w:lineRule="auto"/>
    </w:pPr>
    <w:rPr>
      <w:rFonts w:ascii="Calibri" w:hAnsi="Calibri" w:cs="Calibri"/>
    </w:rPr>
  </w:style>
  <w:style w:type="paragraph" w:styleId="afb">
    <w:name w:val="List Paragraph"/>
    <w:basedOn w:val="a"/>
    <w:qFormat/>
    <w:rsid w:val="00412F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Таблицы (моноширинный)"/>
    <w:basedOn w:val="a"/>
    <w:next w:val="a"/>
    <w:rsid w:val="00412F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2F0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412F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rsid w:val="00412F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12F0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412F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Основной текст_"/>
    <w:link w:val="12"/>
    <w:locked/>
    <w:rsid w:val="00412F0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12F0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customStyle="1" w:styleId="aff1">
    <w:name w:val="Знак"/>
    <w:basedOn w:val="a"/>
    <w:rsid w:val="00412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412F0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12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412F00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12F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412F0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412F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412F0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4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412F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марк список 1"/>
    <w:basedOn w:val="a"/>
    <w:rsid w:val="00412F00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3">
    <w:name w:val="footnote reference"/>
    <w:semiHidden/>
    <w:unhideWhenUsed/>
    <w:rsid w:val="00412F00"/>
    <w:rPr>
      <w:vertAlign w:val="superscript"/>
    </w:rPr>
  </w:style>
  <w:style w:type="character" w:styleId="aff4">
    <w:name w:val="annotation reference"/>
    <w:uiPriority w:val="99"/>
    <w:semiHidden/>
    <w:unhideWhenUsed/>
    <w:rsid w:val="00412F00"/>
    <w:rPr>
      <w:sz w:val="16"/>
      <w:szCs w:val="16"/>
    </w:rPr>
  </w:style>
  <w:style w:type="character" w:styleId="aff5">
    <w:name w:val="endnote reference"/>
    <w:uiPriority w:val="99"/>
    <w:semiHidden/>
    <w:unhideWhenUsed/>
    <w:rsid w:val="00412F00"/>
    <w:rPr>
      <w:vertAlign w:val="superscript"/>
    </w:rPr>
  </w:style>
  <w:style w:type="character" w:customStyle="1" w:styleId="aff6">
    <w:name w:val="Цветовое выделение"/>
    <w:uiPriority w:val="99"/>
    <w:rsid w:val="00412F00"/>
    <w:rPr>
      <w:b/>
      <w:bCs/>
      <w:color w:val="000080"/>
      <w:sz w:val="30"/>
      <w:szCs w:val="30"/>
    </w:rPr>
  </w:style>
  <w:style w:type="character" w:customStyle="1" w:styleId="aff7">
    <w:name w:val="Гипертекстовая ссылка"/>
    <w:uiPriority w:val="99"/>
    <w:rsid w:val="00412F00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412F00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412F00"/>
  </w:style>
  <w:style w:type="character" w:customStyle="1" w:styleId="15">
    <w:name w:val="Основной шрифт абзаца1"/>
    <w:rsid w:val="00412F00"/>
  </w:style>
  <w:style w:type="table" w:styleId="aff8">
    <w:name w:val="Table Grid"/>
    <w:basedOn w:val="a1"/>
    <w:uiPriority w:val="59"/>
    <w:rsid w:val="00412F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F00"/>
    <w:pPr>
      <w:keepNext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2F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412F00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12F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F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412F0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12F00"/>
    <w:rPr>
      <w:color w:val="800080" w:themeColor="followedHyperlink"/>
      <w:u w:val="single"/>
    </w:rPr>
  </w:style>
  <w:style w:type="paragraph" w:styleId="aa">
    <w:name w:val="Normal (Web)"/>
    <w:basedOn w:val="a"/>
    <w:semiHidden/>
    <w:unhideWhenUsed/>
    <w:rsid w:val="00412F0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41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1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41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1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1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412F00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12F0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412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412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412F00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412F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12F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412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412F00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412F00"/>
    <w:pPr>
      <w:spacing w:after="0" w:line="240" w:lineRule="auto"/>
    </w:pPr>
    <w:rPr>
      <w:rFonts w:ascii="Calibri" w:hAnsi="Calibri" w:cs="Calibri"/>
    </w:rPr>
  </w:style>
  <w:style w:type="paragraph" w:styleId="afb">
    <w:name w:val="List Paragraph"/>
    <w:basedOn w:val="a"/>
    <w:qFormat/>
    <w:rsid w:val="00412F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Таблицы (моноширинный)"/>
    <w:basedOn w:val="a"/>
    <w:next w:val="a"/>
    <w:rsid w:val="00412F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2F0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412F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rsid w:val="00412F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12F0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rsid w:val="00412F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Основной текст_"/>
    <w:link w:val="12"/>
    <w:locked/>
    <w:rsid w:val="00412F0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12F0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customStyle="1" w:styleId="aff1">
    <w:name w:val="Знак"/>
    <w:basedOn w:val="a"/>
    <w:rsid w:val="00412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412F0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1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12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412F00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12F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412F00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412F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412F0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4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412F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марк список 1"/>
    <w:basedOn w:val="a"/>
    <w:rsid w:val="00412F00"/>
    <w:pPr>
      <w:shd w:val="clear" w:color="auto" w:fill="FFFFFF"/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3">
    <w:name w:val="footnote reference"/>
    <w:semiHidden/>
    <w:unhideWhenUsed/>
    <w:rsid w:val="00412F00"/>
    <w:rPr>
      <w:vertAlign w:val="superscript"/>
    </w:rPr>
  </w:style>
  <w:style w:type="character" w:styleId="aff4">
    <w:name w:val="annotation reference"/>
    <w:uiPriority w:val="99"/>
    <w:semiHidden/>
    <w:unhideWhenUsed/>
    <w:rsid w:val="00412F00"/>
    <w:rPr>
      <w:sz w:val="16"/>
      <w:szCs w:val="16"/>
    </w:rPr>
  </w:style>
  <w:style w:type="character" w:styleId="aff5">
    <w:name w:val="endnote reference"/>
    <w:uiPriority w:val="99"/>
    <w:semiHidden/>
    <w:unhideWhenUsed/>
    <w:rsid w:val="00412F00"/>
    <w:rPr>
      <w:vertAlign w:val="superscript"/>
    </w:rPr>
  </w:style>
  <w:style w:type="character" w:customStyle="1" w:styleId="aff6">
    <w:name w:val="Цветовое выделение"/>
    <w:uiPriority w:val="99"/>
    <w:rsid w:val="00412F00"/>
    <w:rPr>
      <w:b/>
      <w:bCs/>
      <w:color w:val="000080"/>
      <w:sz w:val="30"/>
      <w:szCs w:val="30"/>
    </w:rPr>
  </w:style>
  <w:style w:type="character" w:customStyle="1" w:styleId="aff7">
    <w:name w:val="Гипертекстовая ссылка"/>
    <w:uiPriority w:val="99"/>
    <w:rsid w:val="00412F00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412F00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412F00"/>
  </w:style>
  <w:style w:type="character" w:customStyle="1" w:styleId="15">
    <w:name w:val="Основной шрифт абзаца1"/>
    <w:rsid w:val="00412F00"/>
  </w:style>
  <w:style w:type="table" w:styleId="aff8">
    <w:name w:val="Table Grid"/>
    <w:basedOn w:val="a1"/>
    <w:uiPriority w:val="59"/>
    <w:rsid w:val="00412F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20070</Words>
  <Characters>114400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cp:lastPrinted>2018-12-26T10:55:00Z</cp:lastPrinted>
  <dcterms:created xsi:type="dcterms:W3CDTF">2021-04-15T13:03:00Z</dcterms:created>
  <dcterms:modified xsi:type="dcterms:W3CDTF">2021-04-15T13:03:00Z</dcterms:modified>
</cp:coreProperties>
</file>