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E702DF">
        <w:rPr>
          <w:color w:val="000000" w:themeColor="text1"/>
          <w:sz w:val="28"/>
          <w:szCs w:val="28"/>
        </w:rPr>
        <w:t>Прибрежного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</w:t>
      </w:r>
      <w:r w:rsidR="006E19DC" w:rsidRPr="00336BC7">
        <w:rPr>
          <w:color w:val="000000" w:themeColor="text1"/>
          <w:sz w:val="28"/>
          <w:szCs w:val="28"/>
        </w:rPr>
        <w:t>е</w:t>
      </w:r>
      <w:r w:rsidR="006E19DC" w:rsidRPr="00336BC7">
        <w:rPr>
          <w:color w:val="000000" w:themeColor="text1"/>
          <w:sz w:val="28"/>
          <w:szCs w:val="28"/>
        </w:rPr>
        <w:t>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E702DF">
        <w:rPr>
          <w:color w:val="000000" w:themeColor="text1"/>
          <w:sz w:val="28"/>
          <w:szCs w:val="28"/>
        </w:rPr>
        <w:t>Прибрежного</w:t>
      </w:r>
      <w:r w:rsidR="006E19DC" w:rsidRPr="00336BC7">
        <w:rPr>
          <w:sz w:val="28"/>
          <w:szCs w:val="28"/>
        </w:rPr>
        <w:t xml:space="preserve"> сельского поселения Славянского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E702DF">
        <w:rPr>
          <w:rFonts w:eastAsia="Calibri"/>
          <w:sz w:val="28"/>
          <w:szCs w:val="28"/>
        </w:rPr>
        <w:t>Орловская Г.В</w:t>
      </w:r>
      <w:r w:rsidR="006E19DC" w:rsidRPr="00336BC7">
        <w:rPr>
          <w:rFonts w:eastAsia="Calibri"/>
          <w:sz w:val="28"/>
          <w:szCs w:val="28"/>
        </w:rPr>
        <w:t>.)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E702DF">
        <w:rPr>
          <w:color w:val="000000" w:themeColor="text1"/>
          <w:sz w:val="28"/>
          <w:szCs w:val="28"/>
        </w:rPr>
        <w:t>Прибрежного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E702DF">
        <w:rPr>
          <w:color w:val="000000" w:themeColor="text1"/>
          <w:sz w:val="28"/>
          <w:szCs w:val="28"/>
        </w:rPr>
        <w:t>Прибрежного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E702DF">
        <w:rPr>
          <w:bCs/>
          <w:color w:val="000000" w:themeColor="text1"/>
          <w:kern w:val="32"/>
          <w:sz w:val="28"/>
          <w:szCs w:val="28"/>
          <w:lang w:eastAsia="ko-KR"/>
        </w:rPr>
        <w:t>Т.В. Сайганова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E702DF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Прибрежного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A04C24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E702DF">
        <w:rPr>
          <w:color w:val="000000" w:themeColor="text1"/>
          <w:sz w:val="28"/>
          <w:szCs w:val="28"/>
        </w:rPr>
        <w:t>Прибрежного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E702DF">
        <w:rPr>
          <w:color w:val="000000" w:themeColor="text1"/>
          <w:sz w:val="28"/>
          <w:szCs w:val="28"/>
        </w:rPr>
        <w:t>Пр</w:t>
      </w:r>
      <w:r w:rsidR="00E702DF">
        <w:rPr>
          <w:color w:val="000000" w:themeColor="text1"/>
          <w:sz w:val="28"/>
          <w:szCs w:val="28"/>
        </w:rPr>
        <w:t>и</w:t>
      </w:r>
      <w:r w:rsidR="00E702DF">
        <w:rPr>
          <w:color w:val="000000" w:themeColor="text1"/>
          <w:sz w:val="28"/>
          <w:szCs w:val="28"/>
        </w:rPr>
        <w:t>брежного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E702DF" w:rsidRPr="007C2FF3">
        <w:rPr>
          <w:sz w:val="28"/>
          <w:szCs w:val="28"/>
        </w:rPr>
        <w:t>adm-pribregniy.ru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E702DF">
        <w:rPr>
          <w:color w:val="000000" w:themeColor="text1"/>
          <w:sz w:val="28"/>
          <w:szCs w:val="28"/>
        </w:rPr>
        <w:t>Прибрежного</w:t>
      </w:r>
      <w:r w:rsidR="006E19DC" w:rsidRPr="00336BC7">
        <w:rPr>
          <w:bCs/>
          <w:sz w:val="28"/>
          <w:szCs w:val="28"/>
        </w:rPr>
        <w:t xml:space="preserve"> сельского поселения Сл</w:t>
      </w:r>
      <w:r w:rsidR="006E19DC" w:rsidRPr="00336BC7">
        <w:rPr>
          <w:bCs/>
          <w:sz w:val="28"/>
          <w:szCs w:val="28"/>
        </w:rPr>
        <w:t>а</w:t>
      </w:r>
      <w:r w:rsidR="006E19DC" w:rsidRPr="00336BC7">
        <w:rPr>
          <w:bCs/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lastRenderedPageBreak/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E702DF" w:rsidRPr="00E702DF">
        <w:rPr>
          <w:bCs/>
          <w:sz w:val="28"/>
          <w:szCs w:val="28"/>
        </w:rPr>
        <w:t>gosuslugi.ru/</w:t>
      </w:r>
      <w:proofErr w:type="spellStart"/>
      <w:r w:rsidR="00E702DF" w:rsidRPr="00E702DF">
        <w:rPr>
          <w:bCs/>
          <w:sz w:val="28"/>
          <w:szCs w:val="28"/>
        </w:rPr>
        <w:t>structure</w:t>
      </w:r>
      <w:proofErr w:type="spellEnd"/>
      <w:r w:rsidR="00E702DF" w:rsidRPr="00E702DF">
        <w:rPr>
          <w:bCs/>
          <w:sz w:val="28"/>
          <w:szCs w:val="28"/>
        </w:rPr>
        <w:t>/2340200010003143648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E702DF" w:rsidRPr="00E702DF">
        <w:rPr>
          <w:bCs/>
          <w:sz w:val="28"/>
          <w:szCs w:val="28"/>
        </w:rPr>
        <w:t>pgu.krasnodar.ru/</w:t>
      </w:r>
      <w:proofErr w:type="spellStart"/>
      <w:r w:rsidR="00E702DF" w:rsidRPr="00E702DF">
        <w:rPr>
          <w:bCs/>
          <w:sz w:val="28"/>
          <w:szCs w:val="28"/>
        </w:rPr>
        <w:t>structure</w:t>
      </w:r>
      <w:proofErr w:type="spellEnd"/>
      <w:r w:rsidR="00E702DF" w:rsidRPr="00E702DF">
        <w:rPr>
          <w:bCs/>
          <w:sz w:val="28"/>
          <w:szCs w:val="28"/>
        </w:rPr>
        <w:t>/</w:t>
      </w:r>
      <w:proofErr w:type="spellStart"/>
      <w:r w:rsidR="00E702DF" w:rsidRPr="00E702DF">
        <w:rPr>
          <w:bCs/>
          <w:sz w:val="28"/>
          <w:szCs w:val="28"/>
        </w:rPr>
        <w:t>detail.php?orgID</w:t>
      </w:r>
      <w:proofErr w:type="spellEnd"/>
      <w:r w:rsidR="00E702DF" w:rsidRPr="00E702DF">
        <w:rPr>
          <w:bCs/>
          <w:sz w:val="28"/>
          <w:szCs w:val="28"/>
        </w:rPr>
        <w:t>=161594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lastRenderedPageBreak/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lastRenderedPageBreak/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lastRenderedPageBreak/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6E0E3D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1E2B1F" w:rsidRPr="001E2B1F">
        <w:rPr>
          <w:sz w:val="28"/>
        </w:rPr>
        <w:t>slavyansk.ru/article/a-4792.html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E702DF" w:rsidRPr="00E702DF">
        <w:rPr>
          <w:bCs/>
          <w:sz w:val="28"/>
          <w:szCs w:val="28"/>
        </w:rPr>
        <w:t>gosuslugi.ru/</w:t>
      </w:r>
      <w:proofErr w:type="spellStart"/>
      <w:r w:rsidR="00E702DF" w:rsidRPr="00E702DF">
        <w:rPr>
          <w:bCs/>
          <w:sz w:val="28"/>
          <w:szCs w:val="28"/>
        </w:rPr>
        <w:t>structure</w:t>
      </w:r>
      <w:proofErr w:type="spellEnd"/>
      <w:r w:rsidR="00E702DF" w:rsidRPr="00E702DF">
        <w:rPr>
          <w:bCs/>
          <w:sz w:val="28"/>
          <w:szCs w:val="28"/>
        </w:rPr>
        <w:t>/2340200010003143648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E702DF" w:rsidRPr="00E702DF">
        <w:rPr>
          <w:bCs/>
          <w:sz w:val="28"/>
          <w:szCs w:val="28"/>
        </w:rPr>
        <w:t>pgu.krasnodar.ru/</w:t>
      </w:r>
      <w:proofErr w:type="spellStart"/>
      <w:r w:rsidR="00E702DF" w:rsidRPr="00E702DF">
        <w:rPr>
          <w:bCs/>
          <w:sz w:val="28"/>
          <w:szCs w:val="28"/>
        </w:rPr>
        <w:t>structure</w:t>
      </w:r>
      <w:proofErr w:type="spellEnd"/>
      <w:r w:rsidR="00E702DF" w:rsidRPr="00E702DF">
        <w:rPr>
          <w:bCs/>
          <w:sz w:val="28"/>
          <w:szCs w:val="28"/>
        </w:rPr>
        <w:t>/</w:t>
      </w:r>
      <w:r w:rsidR="00E702DF">
        <w:rPr>
          <w:bCs/>
          <w:sz w:val="28"/>
          <w:szCs w:val="28"/>
        </w:rPr>
        <w:t xml:space="preserve"> </w:t>
      </w:r>
      <w:proofErr w:type="spellStart"/>
      <w:r w:rsidR="00E702DF" w:rsidRPr="00E702DF">
        <w:rPr>
          <w:bCs/>
          <w:sz w:val="28"/>
          <w:szCs w:val="28"/>
        </w:rPr>
        <w:t>detail.php?orgID</w:t>
      </w:r>
      <w:proofErr w:type="spellEnd"/>
      <w:r w:rsidR="00E702DF" w:rsidRPr="00E702DF">
        <w:rPr>
          <w:bCs/>
          <w:sz w:val="28"/>
          <w:szCs w:val="28"/>
        </w:rPr>
        <w:t>=161594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 xml:space="preserve">ме, которая создается и проверяется с использованием средств электронной </w:t>
      </w:r>
      <w:r w:rsidR="00D51B21" w:rsidRPr="003265E7">
        <w:rPr>
          <w:sz w:val="28"/>
        </w:rPr>
        <w:lastRenderedPageBreak/>
        <w:t>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</w:t>
      </w:r>
      <w:r w:rsidRPr="003265E7">
        <w:rPr>
          <w:sz w:val="28"/>
        </w:rPr>
        <w:lastRenderedPageBreak/>
        <w:t xml:space="preserve">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lastRenderedPageBreak/>
        <w:t>ленной неквалифицированной электронной подписью уполномоченного лица, 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lastRenderedPageBreak/>
        <w:t>ных услуг, заявитель подает в МФЦ одновременно с комплексным запросом 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3265E7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lastRenderedPageBreak/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 xml:space="preserve">шенного строительства, принадлежащие гражданам или юридическим лицам, за исключением случаев, если на земельном участке расположены сооружения (в </w:t>
      </w:r>
      <w:r w:rsidRPr="0040648F">
        <w:rPr>
          <w:sz w:val="28"/>
          <w:szCs w:val="28"/>
        </w:rPr>
        <w:lastRenderedPageBreak/>
        <w:t>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 xml:space="preserve">в отношении земельного участка поступило заявление о предварительном согласовании его предоставления или заявление о предоставлении земельного </w:t>
      </w:r>
      <w:r w:rsidRPr="0040648F">
        <w:rPr>
          <w:sz w:val="28"/>
          <w:szCs w:val="28"/>
        </w:rPr>
        <w:lastRenderedPageBreak/>
        <w:t>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6E0E3D">
        <w:rPr>
          <w:sz w:val="28"/>
          <w:szCs w:val="28"/>
        </w:rPr>
        <w:t>;</w:t>
      </w:r>
    </w:p>
    <w:p w:rsidR="006E0E3D" w:rsidRDefault="006E0E3D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</w:t>
      </w:r>
      <w:r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получение заявителем полной, актуальной и достоверной информации о </w:t>
      </w:r>
      <w:r w:rsidRPr="003265E7">
        <w:rPr>
          <w:color w:val="000000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вание комплектов документов, необходимых для получения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lastRenderedPageBreak/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</w:t>
      </w:r>
      <w:r w:rsidRPr="003265E7">
        <w:rPr>
          <w:color w:val="000000" w:themeColor="text1"/>
          <w:sz w:val="28"/>
          <w:szCs w:val="28"/>
        </w:rPr>
        <w:lastRenderedPageBreak/>
        <w:t>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lastRenderedPageBreak/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lastRenderedPageBreak/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E702DF">
        <w:rPr>
          <w:bCs/>
          <w:sz w:val="28"/>
          <w:szCs w:val="28"/>
        </w:rPr>
        <w:t>Прибрежного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мента, иных нормативных правовых актов.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6E0E3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E702DF">
        <w:rPr>
          <w:bCs/>
          <w:sz w:val="28"/>
          <w:szCs w:val="28"/>
        </w:rPr>
        <w:t>Прибре</w:t>
      </w:r>
      <w:r w:rsidR="00E702DF">
        <w:rPr>
          <w:bCs/>
          <w:sz w:val="28"/>
          <w:szCs w:val="28"/>
        </w:rPr>
        <w:t>ж</w:t>
      </w:r>
      <w:r w:rsidR="00E702DF">
        <w:rPr>
          <w:bCs/>
          <w:sz w:val="28"/>
          <w:szCs w:val="28"/>
        </w:rPr>
        <w:t>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B5055" w:rsidRPr="003265E7" w:rsidRDefault="00FB5055" w:rsidP="006E0E3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6E0E3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6E0E3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6E0E3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6E0E3D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6E0E3D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6E0E3D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6E0E3D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6E0E3D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6E0E3D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6E0E3D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E702DF">
        <w:rPr>
          <w:bCs/>
          <w:sz w:val="28"/>
          <w:szCs w:val="28"/>
        </w:rPr>
        <w:t>Прибрежного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E702DF">
        <w:rPr>
          <w:bCs/>
          <w:sz w:val="28"/>
          <w:szCs w:val="28"/>
        </w:rPr>
        <w:lastRenderedPageBreak/>
        <w:t>Прибрежного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E702DF">
        <w:rPr>
          <w:bCs/>
          <w:sz w:val="28"/>
          <w:szCs w:val="28"/>
        </w:rPr>
        <w:t>Прибрежного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E702DF" w:rsidRPr="007C2FF3">
        <w:rPr>
          <w:sz w:val="28"/>
          <w:szCs w:val="28"/>
        </w:rPr>
        <w:t>adm-pribregniy.ru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E702DF">
        <w:rPr>
          <w:bCs/>
          <w:sz w:val="28"/>
          <w:szCs w:val="28"/>
        </w:rPr>
        <w:t>Прибрежного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Особенности подачи и рассмотрения жалоб на решения и действия </w:t>
      </w:r>
      <w:r w:rsidRPr="003265E7">
        <w:rPr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E702DF">
        <w:rPr>
          <w:bCs/>
          <w:sz w:val="28"/>
          <w:szCs w:val="28"/>
        </w:rPr>
        <w:t>Прибрежного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E702DF">
        <w:rPr>
          <w:bCs/>
          <w:sz w:val="28"/>
          <w:szCs w:val="28"/>
        </w:rPr>
        <w:t>Прибрежного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E702DF" w:rsidRPr="00E702DF">
        <w:rPr>
          <w:bCs/>
          <w:sz w:val="28"/>
          <w:szCs w:val="28"/>
        </w:rPr>
        <w:t>14</w:t>
      </w:r>
      <w:r w:rsidR="00B610AA" w:rsidRPr="00E702DF">
        <w:rPr>
          <w:bCs/>
          <w:sz w:val="28"/>
          <w:szCs w:val="28"/>
        </w:rPr>
        <w:t xml:space="preserve"> ноября 2018 года № </w:t>
      </w:r>
      <w:r w:rsidR="00E702DF" w:rsidRPr="00E702DF">
        <w:rPr>
          <w:bCs/>
          <w:sz w:val="28"/>
          <w:szCs w:val="28"/>
        </w:rPr>
        <w:t>151</w:t>
      </w:r>
      <w:r w:rsidR="00B610AA" w:rsidRPr="00E702DF">
        <w:rPr>
          <w:bCs/>
          <w:sz w:val="28"/>
          <w:szCs w:val="28"/>
        </w:rPr>
        <w:t xml:space="preserve"> «</w:t>
      </w:r>
      <w:r w:rsidR="00E702DF" w:rsidRPr="00E702DF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E702DF" w:rsidRPr="00E702DF">
        <w:rPr>
          <w:sz w:val="28"/>
          <w:szCs w:val="28"/>
        </w:rPr>
        <w:t>и</w:t>
      </w:r>
      <w:r w:rsidR="00E702DF" w:rsidRPr="00E702DF">
        <w:rPr>
          <w:sz w:val="28"/>
          <w:szCs w:val="28"/>
        </w:rPr>
        <w:t>страции Прибрежного сельского поселения Славянского района и ее должнос</w:t>
      </w:r>
      <w:r w:rsidR="00E702DF" w:rsidRPr="00E702DF">
        <w:rPr>
          <w:sz w:val="28"/>
          <w:szCs w:val="28"/>
        </w:rPr>
        <w:t>т</w:t>
      </w:r>
      <w:r w:rsidR="00E702DF" w:rsidRPr="00E702DF">
        <w:rPr>
          <w:sz w:val="28"/>
          <w:szCs w:val="28"/>
        </w:rPr>
        <w:t>ных лиц, муниципальных служащих</w:t>
      </w:r>
      <w:r w:rsidR="00B610AA" w:rsidRPr="00E702DF">
        <w:rPr>
          <w:bCs/>
          <w:sz w:val="28"/>
          <w:szCs w:val="28"/>
        </w:rPr>
        <w:t>»</w:t>
      </w:r>
      <w:r w:rsidRPr="00E702DF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6E0E3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6E0E3D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3265E7">
        <w:rPr>
          <w:color w:val="000000" w:themeColor="text1"/>
          <w:sz w:val="28"/>
          <w:szCs w:val="28"/>
        </w:rPr>
        <w:lastRenderedPageBreak/>
        <w:t>которые необходимо совершить заявителю в целях получения Муниципальной услуги.</w:t>
      </w:r>
    </w:p>
    <w:p w:rsidR="00FB5055" w:rsidRPr="003265E7" w:rsidRDefault="00FB5055" w:rsidP="006E0E3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6E0E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6E0E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6E0E3D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lastRenderedPageBreak/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6E0E3D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702DF"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702DF">
        <w:rPr>
          <w:rFonts w:ascii="Times New Roman" w:hAnsi="Times New Roman" w:cs="Times New Roman"/>
          <w:bCs/>
          <w:sz w:val="28"/>
          <w:szCs w:val="28"/>
        </w:rPr>
        <w:t>Т.В. Сайганова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702DF">
              <w:rPr>
                <w:szCs w:val="28"/>
              </w:rPr>
              <w:t>Прибрежного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702DF">
              <w:rPr>
                <w:szCs w:val="28"/>
              </w:rPr>
              <w:t>Прибрежного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702DF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Т.В. Сайганова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702DF">
              <w:rPr>
                <w:szCs w:val="28"/>
              </w:rPr>
              <w:t>Прибрежного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E702DF">
              <w:rPr>
                <w:szCs w:val="28"/>
              </w:rPr>
              <w:t>Прибрежного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Default="008E2D4A" w:rsidP="008E2D4A">
      <w:pPr>
        <w:jc w:val="center"/>
        <w:rPr>
          <w:sz w:val="28"/>
          <w:szCs w:val="28"/>
        </w:rPr>
      </w:pPr>
    </w:p>
    <w:p w:rsidR="00E702DF" w:rsidRPr="00E92593" w:rsidRDefault="00E702DF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702DF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Т.В. Сайганова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702DF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Т.В. Сайганова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E702DF">
        <w:rPr>
          <w:color w:val="000000"/>
        </w:rPr>
        <w:t>Прибре</w:t>
      </w:r>
      <w:r w:rsidR="00E702DF">
        <w:rPr>
          <w:color w:val="000000"/>
        </w:rPr>
        <w:t>ж</w:t>
      </w:r>
      <w:r w:rsidR="00E702DF">
        <w:rPr>
          <w:color w:val="000000"/>
        </w:rPr>
        <w:t>ного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участок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</w:t>
      </w:r>
      <w:r w:rsidRPr="00543958">
        <w:rPr>
          <w:color w:val="000000"/>
        </w:rPr>
        <w:t>а</w:t>
      </w:r>
      <w:r w:rsidRPr="00543958">
        <w:rPr>
          <w:color w:val="000000"/>
        </w:rPr>
        <w:t>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стия в аукционе Вам необходимо подать соответствующую заявку. </w:t>
      </w:r>
      <w:r w:rsidR="006E0E3D">
        <w:rPr>
          <w:color w:val="000000"/>
        </w:rPr>
        <w:t>А</w:t>
      </w:r>
      <w:r w:rsidR="006E0E3D" w:rsidRPr="00935A5C">
        <w:rPr>
          <w:color w:val="000000"/>
        </w:rPr>
        <w:t>дрес электронной пл</w:t>
      </w:r>
      <w:r w:rsidR="006E0E3D" w:rsidRPr="00935A5C">
        <w:rPr>
          <w:color w:val="000000"/>
        </w:rPr>
        <w:t>о</w:t>
      </w:r>
      <w:r w:rsidR="006E0E3D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6E0E3D" w:rsidRPr="00254AC3">
        <w:rPr>
          <w:color w:val="000000"/>
        </w:rPr>
        <w:t xml:space="preserve"> ____________________________________________</w:t>
      </w:r>
      <w:r w:rsidR="006E0E3D">
        <w:rPr>
          <w:color w:val="000000"/>
        </w:rPr>
        <w:t>_</w:t>
      </w:r>
      <w:r w:rsidR="006E0E3D" w:rsidRPr="00254AC3">
        <w:rPr>
          <w:color w:val="000000"/>
        </w:rPr>
        <w:t>_______________.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702DF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Т.В. Сайганова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E702DF">
        <w:rPr>
          <w:bCs/>
          <w:szCs w:val="28"/>
        </w:rPr>
        <w:t>Прибрежного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E702DF">
        <w:rPr>
          <w:bCs/>
          <w:szCs w:val="28"/>
        </w:rPr>
        <w:t>Прибрежного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702DF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Т.В. Сайганова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E702DF">
        <w:rPr>
          <w:bCs/>
          <w:szCs w:val="28"/>
        </w:rPr>
        <w:t>Прибрежного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E702DF">
        <w:rPr>
          <w:bCs/>
          <w:szCs w:val="28"/>
        </w:rPr>
        <w:t>Прибрежного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E702DF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Т.В. Сайганова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E702DF">
        <w:rPr>
          <w:bCs/>
          <w:szCs w:val="28"/>
        </w:rPr>
        <w:t>Прибрежного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</w:t>
      </w:r>
      <w:r>
        <w:rPr>
          <w:szCs w:val="28"/>
        </w:rPr>
        <w:t>в</w:t>
      </w:r>
      <w:r>
        <w:rPr>
          <w:szCs w:val="28"/>
        </w:rPr>
        <w:t>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E702DF" w:rsidRPr="00336BC7" w:rsidRDefault="00E702DF" w:rsidP="00E702D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E702DF">
        <w:rPr>
          <w:rFonts w:ascii="Times New Roman" w:hAnsi="Times New Roman" w:cs="Times New Roman"/>
          <w:bCs/>
          <w:sz w:val="28"/>
          <w:szCs w:val="28"/>
        </w:rPr>
        <w:t>Прибрежного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E702DF" w:rsidP="00E702DF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Т.В. Сайганова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21" w:rsidRDefault="00391521">
      <w:r>
        <w:separator/>
      </w:r>
    </w:p>
  </w:endnote>
  <w:endnote w:type="continuationSeparator" w:id="0">
    <w:p w:rsidR="00391521" w:rsidRDefault="0039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21" w:rsidRDefault="00391521">
      <w:r>
        <w:separator/>
      </w:r>
    </w:p>
  </w:footnote>
  <w:footnote w:type="continuationSeparator" w:id="0">
    <w:p w:rsidR="00391521" w:rsidRDefault="0039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24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B1F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521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0E3D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4C24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02DF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A39F-B8C1-4538-8E41-D8602E85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74</Pages>
  <Words>17534</Words>
  <Characters>137424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154649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2023-04-07T07:58:00Z</dcterms:modified>
</cp:coreProperties>
</file>