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9C" w:rsidRDefault="00CC4C02" w:rsidP="00CC4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</w:t>
      </w:r>
    </w:p>
    <w:p w:rsidR="0083279C" w:rsidRDefault="0083279C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279C" w:rsidRDefault="0083279C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0523" w:rsidRDefault="00AB0523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0523" w:rsidRDefault="00AB0523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0523" w:rsidRDefault="00AB0523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0523" w:rsidRDefault="00AB0523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279C" w:rsidRDefault="0083279C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279C" w:rsidRDefault="0083279C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279C" w:rsidRDefault="0083279C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1E9" w:rsidRDefault="00CB71E9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279C" w:rsidRPr="0083279C" w:rsidRDefault="0083279C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27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832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Предоставление </w:t>
      </w:r>
    </w:p>
    <w:p w:rsidR="0083279C" w:rsidRPr="0083279C" w:rsidRDefault="0083279C" w:rsidP="008327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2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информации об организации общедоступного и бесплатного дошкольного, начального общего, основного общего, среднего </w:t>
      </w:r>
    </w:p>
    <w:p w:rsidR="0083279C" w:rsidRPr="0083279C" w:rsidRDefault="0083279C" w:rsidP="0083279C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2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8327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83279C" w:rsidRPr="0083279C" w:rsidRDefault="0083279C" w:rsidP="00832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279C" w:rsidRPr="0083279C" w:rsidRDefault="0083279C" w:rsidP="0083279C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 о с т а н о в л я ю:</w:t>
      </w:r>
    </w:p>
    <w:p w:rsidR="0083279C" w:rsidRPr="0083279C" w:rsidRDefault="0083279C" w:rsidP="00832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  <w:r w:rsidRPr="0083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настоящему постановлению.</w:t>
      </w:r>
    </w:p>
    <w:p w:rsidR="0083279C" w:rsidRPr="0083279C" w:rsidRDefault="0083279C" w:rsidP="00832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Pr="0083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83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83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83279C" w:rsidRPr="0083279C" w:rsidRDefault="0083279C" w:rsidP="008327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Признать утратившим силу </w:t>
      </w:r>
      <w:r w:rsidRPr="0083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 администрации муниципал</w:t>
      </w:r>
      <w:r w:rsidRPr="0083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83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ного образования Славянский район 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 июля 2016 года № 1285 «Об утве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вания, а также дополнительного образования в образовательных организациях, расположенных на территории муниципального образования»</w:t>
      </w:r>
      <w:r w:rsidRPr="0083279C">
        <w:rPr>
          <w:rFonts w:ascii="Times New Roman" w:eastAsia="Times New Roman" w:hAnsi="Times New Roman" w:cs="Times New Roman"/>
          <w:bCs/>
          <w:color w:val="000000" w:themeColor="text1"/>
          <w:kern w:val="1"/>
          <w:sz w:val="28"/>
          <w:szCs w:val="28"/>
          <w:lang w:eastAsia="ru-RU"/>
        </w:rPr>
        <w:t>.</w:t>
      </w:r>
    </w:p>
    <w:p w:rsidR="0083279C" w:rsidRPr="0083279C" w:rsidRDefault="0083279C" w:rsidP="008327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Контроль за выполнением настоящего постановления возложить на з</w:t>
      </w:r>
      <w:r w:rsidRPr="0083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83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местителя главы муниципального образования Славянский район (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83279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) 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В.И. Титаренко</w:t>
      </w:r>
      <w:r w:rsidRPr="0083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3279C" w:rsidRPr="0083279C" w:rsidRDefault="0083279C" w:rsidP="008327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Постановление вступает в силу на следующий день после его официал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83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ного обнародования. </w:t>
      </w:r>
    </w:p>
    <w:p w:rsidR="0083279C" w:rsidRDefault="0083279C" w:rsidP="0083279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CB71E9" w:rsidRPr="0083279C" w:rsidRDefault="00CB71E9" w:rsidP="0083279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3279C" w:rsidRPr="0083279C" w:rsidRDefault="0083279C" w:rsidP="0083279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</w:pPr>
      <w:r w:rsidRPr="0083279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CC4C02" w:rsidRDefault="0083279C" w:rsidP="0083279C">
      <w:pPr>
        <w:widowControl w:val="0"/>
        <w:spacing w:after="0" w:line="240" w:lineRule="auto"/>
        <w:outlineLvl w:val="0"/>
      </w:pPr>
      <w:r w:rsidRPr="0083279C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83279C">
        <w:rPr>
          <w:rFonts w:ascii="Times New Roman" w:eastAsia="Times New Roman" w:hAnsi="Times New Roman" w:cs="Times New Roman"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CC4C02" w:rsidRPr="00CC4C02" w:rsidRDefault="00CC4C02" w:rsidP="00CC4C02"/>
    <w:p w:rsidR="00CC4C02" w:rsidRPr="00CC4C02" w:rsidRDefault="00CC4C02" w:rsidP="00CC4C02"/>
    <w:p w:rsidR="00CC4C02" w:rsidRPr="00CC4C02" w:rsidRDefault="00CC4C02" w:rsidP="00CC4C02"/>
    <w:p w:rsidR="00CC4C02" w:rsidRPr="00CC4C02" w:rsidRDefault="00CC4C02" w:rsidP="00CC4C02"/>
    <w:p w:rsidR="00CC4C02" w:rsidRPr="00CC4C02" w:rsidRDefault="00CC4C02" w:rsidP="00CC4C02"/>
    <w:p w:rsidR="00CC4C02" w:rsidRPr="00CC4C02" w:rsidRDefault="00CC4C02" w:rsidP="00CC4C02"/>
    <w:p w:rsidR="00CC4C02" w:rsidRPr="00CC4C02" w:rsidRDefault="00CC4C02" w:rsidP="00CC4C02"/>
    <w:p w:rsidR="00CC4C02" w:rsidRPr="00CC4C02" w:rsidRDefault="00CC4C02" w:rsidP="00CC4C02"/>
    <w:p w:rsidR="00CC4C02" w:rsidRPr="00CC4C02" w:rsidRDefault="00CC4C02" w:rsidP="00CC4C02"/>
    <w:p w:rsidR="00CC4C02" w:rsidRPr="00CC4C02" w:rsidRDefault="00CC4C02" w:rsidP="00CC4C02"/>
    <w:p w:rsidR="00CC4C02" w:rsidRDefault="00CC4C02" w:rsidP="00CC4C02"/>
    <w:p w:rsidR="00BF3906" w:rsidRDefault="00BF3906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CC4C02" w:rsidRDefault="00CC4C02" w:rsidP="00CC4C02"/>
    <w:p w:rsidR="005F2C13" w:rsidRPr="005F2C13" w:rsidRDefault="005F2C13" w:rsidP="005F2C13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sub_52"/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5F2C13" w:rsidRPr="005F2C13" w:rsidRDefault="005F2C13" w:rsidP="005F2C13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F2C13" w:rsidRPr="005F2C13" w:rsidRDefault="005F2C13" w:rsidP="005F2C13">
      <w:pPr>
        <w:tabs>
          <w:tab w:val="left" w:pos="851"/>
        </w:tabs>
        <w:spacing w:after="0" w:line="200" w:lineRule="atLeast"/>
        <w:ind w:left="524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5F2C13" w:rsidRPr="005F2C13" w:rsidRDefault="005F2C13" w:rsidP="005F2C13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5F2C13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постановлением администрации</w:t>
      </w:r>
    </w:p>
    <w:p w:rsidR="005F2C13" w:rsidRPr="005F2C13" w:rsidRDefault="005F2C13" w:rsidP="005F2C13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5F2C13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муниципального образования</w:t>
      </w:r>
    </w:p>
    <w:p w:rsidR="005F2C13" w:rsidRPr="005F2C13" w:rsidRDefault="005F2C13" w:rsidP="005F2C13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5F2C13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Славянский район </w:t>
      </w:r>
    </w:p>
    <w:p w:rsidR="005F2C13" w:rsidRPr="005F2C13" w:rsidRDefault="005F2C13" w:rsidP="005F2C13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</w:pPr>
      <w:r w:rsidRPr="005F2C13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________</w:t>
      </w:r>
      <w:r w:rsidRPr="005F2C13"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Arial" w:hAnsi="Times New Roman" w:cs="Times New Roman"/>
          <w:color w:val="000000" w:themeColor="text1"/>
          <w:kern w:val="1"/>
          <w:sz w:val="28"/>
          <w:szCs w:val="28"/>
          <w:lang w:eastAsia="ru-RU" w:bidi="ru-RU"/>
        </w:rPr>
        <w:t>___</w:t>
      </w:r>
      <w:bookmarkStart w:id="1" w:name="_GoBack"/>
      <w:bookmarkEnd w:id="1"/>
    </w:p>
    <w:p w:rsidR="005F2C13" w:rsidRPr="005F2C13" w:rsidRDefault="005F2C13" w:rsidP="005F2C13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C13" w:rsidRPr="005F2C13" w:rsidRDefault="005F2C13" w:rsidP="005F2C13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5F2C13" w:rsidRPr="005F2C13" w:rsidRDefault="005F2C13" w:rsidP="005F2C13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предоставления муниципальной услуги </w:t>
      </w:r>
    </w:p>
    <w:p w:rsidR="005F2C13" w:rsidRPr="005F2C13" w:rsidRDefault="005F2C13" w:rsidP="005F2C13">
      <w:pPr>
        <w:keepLines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</w:p>
    <w:p w:rsidR="005F2C13" w:rsidRPr="005F2C13" w:rsidRDefault="005F2C13" w:rsidP="005F2C13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2" w:name="sub_51"/>
      <w:r w:rsidRPr="005F2C1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val="en-US" w:eastAsia="ru-RU"/>
        </w:rPr>
        <w:t>I</w:t>
      </w:r>
      <w:r w:rsidRPr="005F2C1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. Общие положения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 Административный регламент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вания, а также дополнительного образования в образовательных организациях, расположенных на территории муниципального образования» (далее - Админ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на территории муниципального образования»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bookmarkEnd w:id="2"/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Заявителями, имеющими право на получение Муниципальной услуги, являются физические и юридические лица независимо от организационно-правовой  формы и  формы собственности.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имени заявителя с заявлением о предоставлении Муниципальной усл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 может обратиться его представитель, который предъявляет документ, уд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1.3. Порядок получения информации заявителями по вопросам предоста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 и услуг, которые являются необходимыми и об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.pgu.krasnodar.ru) (далее – Региональный портал).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ется: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Многофункциональных центрах предоставления государственных и 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ниципальных услуг Краснодарского края (далее – МФЦ);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Славя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(далее – Администрация);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5F2C13" w:rsidRPr="005F2C13" w:rsidRDefault="005F2C13" w:rsidP="005F2C13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тов и т.д.);</w:t>
      </w:r>
    </w:p>
    <w:p w:rsidR="005F2C13" w:rsidRPr="005F2C13" w:rsidRDefault="005F2C13" w:rsidP="005F2C13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ществляется: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МФЦ;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3" w:name="sub_216"/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полнота информации;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удобство и доступность получения информации;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4" w:name="sub_217"/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5" w:name="sub_218"/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6" w:name="sub_219"/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трудниками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 личном обращении;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телефону.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 информирования.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5F2C13" w:rsidRPr="005F2C13" w:rsidRDefault="005F2C13" w:rsidP="005F2C13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www.slavyansk.ru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:rsidR="005F2C13" w:rsidRPr="005F2C13" w:rsidRDefault="005F2C13" w:rsidP="005F2C13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услуги, и в многофункциональном центре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 (https://pgu.krasnodar.ru/structure/detail.php?orgID=158512) размещается сл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дующая информация: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место нахождения и графики работы органа, предоставляющего мун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его структурных подразделений, предоставляющих мун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справочные телефоны структурных подразделений органа, предоста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организаций, участвующих в предоставлении муниципальной услуги;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адреса электронной почты и (или) формы обратной связи органа,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ставляющего муниципальную услугу, в сети «Интернет»;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исчерпывающий перечень документов, необходимых для предоставл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инициативе;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круг заявителей;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срок предоставления Муниципальной услуги;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результаты предоставления Муниципальной услуги, порядок предста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документа, являющегося результатом предоставления Муниципальной услуги;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размер государственной пошлины, взимаемой за предоставление Мун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исчерпывающий перечень оснований для приостановления или отказа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предоставлении Муниципальной услуги;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формы заявлений (уведомлений, сообщений), используемые при предоставлении Муниципальной услуги.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 на основании сведений, содержащихся в федеральной госуда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информации о сроках и порядке предоставления услуги ос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ские средства заявителя требует заключения лицензионного или иного согл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 персональных данных.</w:t>
      </w:r>
    </w:p>
    <w:p w:rsidR="005F2C13" w:rsidRPr="005F2C13" w:rsidRDefault="005F2C13" w:rsidP="005F2C13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5F2C13" w:rsidRPr="005F2C13" w:rsidRDefault="005F2C13" w:rsidP="005F2C13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5F2C13" w:rsidRPr="005F2C13" w:rsidRDefault="005F2C13" w:rsidP="005F2C13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F2C13" w:rsidRPr="005F2C13" w:rsidRDefault="005F2C13" w:rsidP="005F2C13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5F2C13" w:rsidRPr="005F2C13" w:rsidRDefault="005F2C13" w:rsidP="005F2C13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муниципальной услуги могут участвовать МФЦ. 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формация о местонахождении и графике работы, справочных телефонах, оф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края в информационно-телекоммуникационной сети «Интернет» - http://www.e-mfc.ru.</w:t>
      </w:r>
    </w:p>
    <w:p w:rsidR="005F2C13" w:rsidRPr="005F2C13" w:rsidRDefault="005F2C13" w:rsidP="005F2C13">
      <w:pPr>
        <w:keepNext/>
        <w:keepLines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Стандарт предоставления муниципальной услуги</w:t>
      </w:r>
    </w:p>
    <w:p w:rsidR="005F2C13" w:rsidRPr="005F2C13" w:rsidRDefault="005F2C13" w:rsidP="005F2C1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Наименование Муниципальной услуги - «</w:t>
      </w:r>
      <w:r w:rsidRPr="005F2C1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shd w:val="clear" w:color="auto" w:fill="FFFFFF"/>
          <w:lang w:eastAsia="ru-RU"/>
        </w:rPr>
        <w:t>Предоставление информации об организации общедоступного и бесплатного дошкольного, начального общ</w:t>
      </w:r>
      <w:r w:rsidRPr="005F2C1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shd w:val="clear" w:color="auto" w:fill="FFFFFF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shd w:val="clear" w:color="auto" w:fill="FFFFFF"/>
          <w:lang w:eastAsia="ru-RU"/>
        </w:rPr>
        <w:t xml:space="preserve">го, основного общего, среднего общего образования, а также дополнительного </w:t>
      </w:r>
      <w:r w:rsidRPr="005F2C1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4"/>
          <w:shd w:val="clear" w:color="auto" w:fill="FFFFFF"/>
          <w:lang w:eastAsia="ru-RU"/>
        </w:rPr>
        <w:lastRenderedPageBreak/>
        <w:t>образования в образовательных организациях, расположенных на территории муниципального образования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F2C13" w:rsidRPr="005F2C13" w:rsidRDefault="005F2C13" w:rsidP="005F2C13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Наименование органа, предоставляющего Муниципальную услугу. 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услуга предоставляется Администрацией через управл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образования администрации муниципального образования Славянский район (далее – Управление).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Муниципальной услуги участвуют: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МФЦ;</w:t>
      </w:r>
    </w:p>
    <w:p w:rsidR="005F2C13" w:rsidRPr="005F2C13" w:rsidRDefault="005F2C13" w:rsidP="005F2C13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общий отдел управления делами администрации муниципального образ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вания Славянский район (далее – Общий отдел)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края для предоставления ему Муниципальной услуги по экстерриториальн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принципу.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ченных уполномоченным многофункциональным центром с федеральными 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ганами исполнительной власти, органами внебюджетных фондов, органом 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полнительной власти Краснодарского края, органами местного самоуправления в Краснодарском крае.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Результат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на территории муниципального образования (далее – Информация);</w:t>
      </w:r>
    </w:p>
    <w:p w:rsidR="005F2C13" w:rsidRPr="005F2C13" w:rsidRDefault="005F2C13" w:rsidP="005F2C13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5F2C13" w:rsidRPr="005F2C13" w:rsidRDefault="005F2C13" w:rsidP="005F2C13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предоставления услуги завершается путем получения заявит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лем: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5F2C13">
        <w:rPr>
          <w:rFonts w:ascii="Times New Roman" w:eastAsia="Times New Roman" w:hAnsi="Times New Roman" w:cs="Times New Roman"/>
          <w:sz w:val="28"/>
          <w:szCs w:val="26"/>
          <w:lang w:eastAsia="ru-RU"/>
        </w:rPr>
        <w:t>3.2.4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настоящего Административного регл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мента.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средственно в Администрацию.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Российской Федерации, срок выдачи (направления) документов, 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срок предоставления Муниципальной услуги составляет 10 раб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чих дней со дня поступления заявления.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услуги, составляет 2 рабочих дня.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Нормативные правовые акты, регулирующие предоставление Мун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(slavyansk.ru/article/a-1567.html), в Федеральном реестре и на Едином портале государственных и муниципальных услуг (функций) (www.gosuslugi.ru/structure/2340200010000478800), Региональном портале (pgu.kras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odar.ru/structure/detail.php?orgID=158512).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5103"/>
        <w:gridCol w:w="1769"/>
        <w:gridCol w:w="2496"/>
      </w:tblGrid>
      <w:tr w:rsidR="005F2C13" w:rsidRPr="005F2C13" w:rsidTr="009C06EC">
        <w:trPr>
          <w:trHeight w:val="390"/>
        </w:trPr>
        <w:tc>
          <w:tcPr>
            <w:tcW w:w="0" w:type="auto"/>
          </w:tcPr>
          <w:p w:rsidR="005F2C13" w:rsidRPr="005F2C13" w:rsidRDefault="005F2C13" w:rsidP="005F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№</w:t>
            </w:r>
          </w:p>
          <w:p w:rsidR="005F2C13" w:rsidRPr="005F2C13" w:rsidRDefault="005F2C13" w:rsidP="005F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103" w:type="dxa"/>
          </w:tcPr>
          <w:p w:rsidR="005F2C13" w:rsidRPr="005F2C13" w:rsidRDefault="005F2C13" w:rsidP="005F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769" w:type="dxa"/>
          </w:tcPr>
          <w:p w:rsidR="005F2C13" w:rsidRPr="005F2C13" w:rsidRDefault="005F2C13" w:rsidP="005F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Тип документа (оригинал, копия)</w:t>
            </w:r>
          </w:p>
        </w:tc>
        <w:tc>
          <w:tcPr>
            <w:tcW w:w="0" w:type="auto"/>
          </w:tcPr>
          <w:p w:rsidR="005F2C13" w:rsidRPr="005F2C13" w:rsidRDefault="005F2C13" w:rsidP="005F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5F2C13" w:rsidRPr="005F2C13" w:rsidTr="009C06EC">
        <w:trPr>
          <w:trHeight w:val="101"/>
        </w:trPr>
        <w:tc>
          <w:tcPr>
            <w:tcW w:w="0" w:type="auto"/>
            <w:gridSpan w:val="4"/>
          </w:tcPr>
          <w:p w:rsidR="005F2C13" w:rsidRPr="005F2C13" w:rsidRDefault="005F2C13" w:rsidP="005F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5F2C13" w:rsidRPr="005F2C13" w:rsidTr="009C06EC">
        <w:trPr>
          <w:trHeight w:val="435"/>
        </w:trPr>
        <w:tc>
          <w:tcPr>
            <w:tcW w:w="0" w:type="auto"/>
            <w:vAlign w:val="center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1769" w:type="dxa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5F2C13" w:rsidRPr="005F2C13" w:rsidTr="009C06EC">
        <w:trPr>
          <w:trHeight w:val="435"/>
        </w:trPr>
        <w:tc>
          <w:tcPr>
            <w:tcW w:w="0" w:type="auto"/>
            <w:vAlign w:val="center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3" w:type="dxa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Документ, удостоверяющий личность заявителя (пре</w:t>
            </w: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</w:t>
            </w: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ставителя заявителя)</w:t>
            </w:r>
          </w:p>
        </w:tc>
        <w:tc>
          <w:tcPr>
            <w:tcW w:w="1769" w:type="dxa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(для снятия копии)</w:t>
            </w:r>
          </w:p>
        </w:tc>
        <w:tc>
          <w:tcPr>
            <w:tcW w:w="0" w:type="auto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5F2C13" w:rsidRPr="005F2C13" w:rsidTr="009C06EC">
        <w:trPr>
          <w:trHeight w:val="435"/>
        </w:trPr>
        <w:tc>
          <w:tcPr>
            <w:tcW w:w="0" w:type="auto"/>
            <w:vAlign w:val="center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03" w:type="dxa"/>
          </w:tcPr>
          <w:p w:rsidR="005F2C13" w:rsidRPr="005F2C13" w:rsidRDefault="005F2C13" w:rsidP="005F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Документ, удостоверяющий права (полномочия) предст</w:t>
            </w: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вителя заявителя</w:t>
            </w:r>
          </w:p>
        </w:tc>
        <w:tc>
          <w:tcPr>
            <w:tcW w:w="1769" w:type="dxa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5F2C13" w:rsidRPr="005F2C13" w:rsidRDefault="005F2C13" w:rsidP="005F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если с заявлением обращ</w:t>
            </w: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ется представитель заяв</w:t>
            </w: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Pr="005F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теля</w:t>
            </w:r>
          </w:p>
        </w:tc>
      </w:tr>
    </w:tbl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5F2C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исключением документов, на которые распр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и муниципальных услуг», а также сведений, документов и (или) информ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ственных и (или) муниципальных услуг. Сведения, документы и (или) инфо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мацию, необходимые для предоставления государственных и (или)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пальных услуг, указанных в комплексном запросе, и получаемые в организац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 в результате оказания услуг, которые являются необходимыми и обязател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рый необходимо забронировать для приема;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услуг (функций), Региональном портале;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изменение требований нормативных правовых актов, касающихся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предоставления муниципальной услуги, после первоначальной подачи заявл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</w:p>
    <w:p w:rsidR="005F2C13" w:rsidRPr="005F2C13" w:rsidRDefault="005F2C13" w:rsidP="005F2C1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5F2C13" w:rsidRPr="005F2C13" w:rsidRDefault="005F2C13" w:rsidP="005F2C1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 лично в Администрацию или через МФЦ.</w:t>
      </w:r>
    </w:p>
    <w:p w:rsidR="005F2C13" w:rsidRPr="005F2C13" w:rsidRDefault="005F2C13" w:rsidP="005F2C1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F2C13" w:rsidRPr="005F2C13" w:rsidRDefault="005F2C13" w:rsidP="005F2C1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тов, которые могут быть изготовлены органами и организациями, участвующ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в процесс оказания Муниципальных услуг;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лем, указанных в пункте 2.6 настоящего Административного регламента, по форме или содержанию требованиям действующего законодательства, а также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 в документе неоговоренных приписок и исправлений, кроме случ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ев, когда допущенные нарушения могут быть устранены органами и организ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циями, участвующими в процессе оказания муниципальных услуг;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 ненадлежащего лица.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шей основанием для отказа.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 Основания для отказа в приеме к рассмотрению заявления о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Муниципальной услуги, поданного в электронном виде с использ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ванием Регионального портала: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и документы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Исчерпывающий перечень оснований для приостановления в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ев, когда допущенные нарушения могут быть устранены органами и организ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циями, участвующими в процессе оказания муниципальных услуг;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 информации, не относящейся к компетенции Управления.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ному обращению после устранения причины, послужившей основанием для 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каза.</w:t>
      </w:r>
    </w:p>
    <w:p w:rsidR="005F2C13" w:rsidRPr="005F2C13" w:rsidRDefault="005F2C13" w:rsidP="005F2C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ar-SA"/>
        </w:rPr>
        <w:t>2.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пошлина или иная плата за предоставление Муниципал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 не взимается.</w:t>
      </w:r>
    </w:p>
    <w:p w:rsidR="005F2C13" w:rsidRPr="005F2C13" w:rsidRDefault="005F2C13" w:rsidP="005F2C13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предоставляемой организацией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lastRenderedPageBreak/>
        <w:t>зультата предоставления таких услуг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Максимальное время ожидания в очереди для получения результата пред</w:t>
      </w:r>
      <w:r w:rsidRPr="005F2C13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ставления Муниципальной услуги не должно превышать 15 минут.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2.13. 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 и порядок регистрации запроса заявителя о предоставлении 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Соглашения о взаимодействии при поступлении (подачи) 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 подачи запроса (заявления). Передача реестров и пакетов документов пр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изводится 1 (один) раз в день. </w:t>
      </w:r>
    </w:p>
    <w:p w:rsidR="005F2C13" w:rsidRPr="005F2C13" w:rsidRDefault="005F2C13" w:rsidP="005F2C1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 случае, если для получения муниципальных услуг, указанных в ко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плексном запросе, требуются сведения, документы и (или) информация, кот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страцией.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ребования к помещениям, в которых предоставляется Муниципал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размещению и оформлению визуальной, текстовой и мульт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2.14.1. Приём граждан для предоставления услуги осуществляется в спец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 выделенном для этих целей помещении. Помещения, в которых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опасности труда. Помещения оборудуются системами кондиционирования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щих Муниципальную услугу.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ния Муниципальной услуги документов в Администрации, либо в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отв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личество мест ожидания определяется исходя из фактической нагрузки и во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можности их размещения в помещении.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2.14.3. 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Рабочее место 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специалиста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и работника МФЦ оборудуется перс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нальным компьютером с возможностью доступа к необходимым информацио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ным системам, печатающим и сканирующим устройствами.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2.14.4. Помещение оборудуется входом для свободного доступа граждан в помещение. 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лестницей с поручнями, пандусами для беспрепятственного передвижения граждан.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предоставления Муниципальной услуги оборудуются с учетом тр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бований доступности для инвалидов в соответствии с действующим законод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Российской Федерации о социальной защите инвалидов, в том числе обеспечиваются: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беспрепятственного доступа к объекту, на котором организ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 предоставление услуг, к местам отдыха и предоставляемым услугам;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кресла-коляски;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 оборудования и носителей информации, необх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инфо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мации, а также надписей, знаков и иной текстовой и графической информации знаками, выполненными рельефно-точечным шрифтом Брайля, допуск сурд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переводчика и тифлосурдопереводчика;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нию в сфере социальной защиты населения;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ими услуг наравне с другими лицами.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формат листа А4; текст – прописные буквы, ра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2.14.6. На территории, прилегающей к зданию, где организовано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Муниципальной услуги Администрации и МФЦ, располагается бе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лидов.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информации о ходе предоставления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технологий, во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можность либо невозможность получения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 в МФЦ (в том числе в полном объеме), посредством комплексного запроса.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Администрация посредством неукоснительного соблюдения сроков пред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ставления Муниципальной услуги, а также порядка предоставления Муниц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Показателями доступности и качества предоставления Муниципальной услуги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электронном виде,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являются: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ния заявителей с ограниченными физическими возможностями помещение об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количество взаимодействий заявителя с должностными лицами при пред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ставлении Муниципальной услуги и их продолжительность;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возможность получения Муниципальной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в любом МФЦ 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 пределах территории Краснодарского края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 зависимости от 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действием экстерритор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принципа;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подачи комплексного запроса в любом МФЦ;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условия ожидания приема;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обоснованность отказов в предоставлении Муниципальной услуги; 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установление персональной ответственности должностных лиц за собл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ю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5F2C13" w:rsidRPr="005F2C13" w:rsidRDefault="005F2C13" w:rsidP="005F2C1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отсутствие обоснованных жалоб решения и действия (бездействия) Адм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нистрации, ее должностного лица, муниципального служащего.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два раза</w:t>
      </w:r>
      <w:r w:rsidRPr="005F2C13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пре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Заявления и документов, необходимых для предоставления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обращения заявителя за предоставлением Муниципальной услуги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электронной форме и выборе заявителем способа получения результата предоставления Муниципальной услуги: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одного взаимодействия заявителя с должностным 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цом Администрации не превышает 15 минут.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осуществлять мониторинг хода предоставления Муниципальной услуги.</w:t>
      </w:r>
    </w:p>
    <w:p w:rsidR="005F2C13" w:rsidRPr="005F2C13" w:rsidRDefault="005F2C13" w:rsidP="005F2C1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F2C13" w:rsidRPr="005F2C13" w:rsidRDefault="005F2C13" w:rsidP="005F2C1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ходе личного приема заявителя;</w:t>
      </w:r>
    </w:p>
    <w:p w:rsidR="005F2C13" w:rsidRPr="005F2C13" w:rsidRDefault="005F2C13" w:rsidP="005F2C1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телефону;</w:t>
      </w:r>
    </w:p>
    <w:p w:rsidR="005F2C13" w:rsidRPr="005F2C13" w:rsidRDefault="005F2C13" w:rsidP="005F2C1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электронной почте.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товности документов, являющихся результатом предоставления конкретной м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ниципальной услуги, указанной в комплексном запросе, посредством электро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по экстерриториальному принципу (в случае, 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или электронной почты.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услуги: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физическим лицом, удостоверяется усиленной квалифицирова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нотариуса.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для получения Муниципальной услуги установлена возмо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цированной электронной подписи.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электронной форме, рассматриваются в порядке, установленном разд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 настоящего регламента.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2.16.2. На официальном сайте Администрации в информационно-телеком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муникационной сети «Интернет» и Едином портале государственных и мун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ципальных услуг (функций) (Региональном портале) заявителю предоставляе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ги, в МФЦ осуществляются бесплатно.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При обращении заявителя в МФЦ с комплексным запросом МФЦ ос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зультатов государственных и (или) муниципальных услуг, указанных в ко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ных заявлений и комплектов документов в Администрацию.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дается непосредственно в Администрацию, в соответствии с заключенным 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глашением о взаимодействии и пунктом 3.3 настоящего регламента.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рование заявителей осуществляется специалистами МФЦ в день обращения 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явителя в порядке электронной очереди, в том числе по предварительной зап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 (на определенное время и дату) непрерывно в течение рабочего дня, в соо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ветствии с графиком работы МФЦ.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гах, услугах, которые являются необходимыми и обязательными для предоста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ления государственных и муниципальных услуг, получение которых необход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мо для получения муниципальных услуг, указанных в комплексном запросе.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2.16.6. В секторе информирования и ожидания специалист МФЦ ос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 организационную и консультационную помощь гражданам, обр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тившимся в МФЦ для получения Муниципальной услуги.</w:t>
      </w:r>
    </w:p>
    <w:p w:rsidR="005F2C13" w:rsidRPr="005F2C13" w:rsidRDefault="005F2C13" w:rsidP="005F2C13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2.16.7. Обслуживание заявителей МФЦ осуществляется с помощью эле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тронной системы управления очередью, которая предназначена для регистр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5F2C13" w:rsidRPr="005F2C13" w:rsidRDefault="005F2C13" w:rsidP="005F2C13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5F2C13" w:rsidRPr="005F2C13" w:rsidRDefault="005F2C13" w:rsidP="005F2C13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5F2C13" w:rsidRPr="005F2C13" w:rsidRDefault="005F2C13" w:rsidP="005F2C13">
      <w:pPr>
        <w:keepNext/>
        <w:keepLines/>
        <w:tabs>
          <w:tab w:val="left" w:pos="3855"/>
          <w:tab w:val="left" w:pos="4485"/>
        </w:tabs>
        <w:suppressAutoHyphens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административных процедур в многофункциональных центрах </w:t>
      </w:r>
    </w:p>
    <w:p w:rsidR="005F2C13" w:rsidRPr="005F2C13" w:rsidRDefault="005F2C13" w:rsidP="005F2C13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3.1. </w:t>
      </w:r>
      <w:r w:rsidRPr="005F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F2C13" w:rsidRPr="005F2C13" w:rsidRDefault="005F2C13" w:rsidP="005F2C1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F2C13" w:rsidRPr="005F2C13" w:rsidRDefault="005F2C13" w:rsidP="005F2C1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Административная процедура «Прием и регистрация заявления и 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в Администрацию проводится посредством официального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Управления: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 (согласно приложению к настоящему регламенту), пом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в его заполнении;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речня, даты и времени их получения.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максимальный  срок  приема  документов  не  может  превышать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 минут.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рабочих дня.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поступления. При регистрации заявлению присваив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соответствующий входящий номер.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Управления заявление.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через Общий отдел в порядке дел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поступает в Управление.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решение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в предоставлении Муниципальной услуги, специа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ния. По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писанное начальником Управления уведомление об отказе регистриру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и передается специалисту Управления для вручения заявителю.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случае положительного решения специалист Управления готовит И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формацию и передает ее в порядке делопроизводства на согласование и подп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сание.</w:t>
      </w:r>
    </w:p>
    <w:p w:rsidR="005F2C13" w:rsidRPr="005F2C13" w:rsidRDefault="005F2C13" w:rsidP="005F2C1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Подписанная Информация возвращается специалисту Управления.</w:t>
      </w:r>
    </w:p>
    <w:p w:rsidR="005F2C13" w:rsidRPr="005F2C13" w:rsidRDefault="005F2C13" w:rsidP="005F2C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Информация;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решений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наличии соответствующей Информации;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наличие уведомления 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административной процедуры – 6 рабочих дней.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«Выдача заявителю результата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наличие подготовленной в установленном порядке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уведомления об отказе в предоставлении Муниципальной услуги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соответствии с выбором заявителя способа п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результата предоставления Муниципальной услуги выдает (направл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 результат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Информацию; уведомление об отказе в предоставлении Муниципальной услуги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документа, по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писанного усиленной квалифицированной электронной подписью, по адресу электронной почты.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отправление, то Специалист Управл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обеспечивает направление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уведомления об отказе в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ставлении Муниципальной услуги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отправлением заявителю.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 Управления: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Информацию; уведомление об отказе в предоставл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Муниципальной услуги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5F2C1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листа Управления, ответственного за выдачу документов.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подготовленной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домления об отказе в предоставлении Муниципальной услуги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</w:rPr>
        <w:t>2 рабочих дня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уведомления об отказе в предоставлении Муниципальной услуги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5F2C13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5F2C13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</w:t>
      </w:r>
    </w:p>
    <w:p w:rsidR="005F2C13" w:rsidRPr="005F2C13" w:rsidRDefault="005F2C13" w:rsidP="005F2C13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13" w:rsidRPr="005F2C13" w:rsidRDefault="005F2C13" w:rsidP="005F2C1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чает в себя следующие административные процедуры: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Административная процедура «Прием и регистрация заявления и 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или электронной почты.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посредством электронной п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чты, заявителю необходимо отправить на адрес электронной почты Админ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 формирование заявления заявителем ос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заполнения электронной формы заявления на Реги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портале без необходимости дополнительной подачи заявления в к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иной форме.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автоматически после заполнения заявителем каждого из полей электро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заявления. При выявлении некорректно заполненного поля эле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формировании заявления заявителю обеспечивается: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пункте </w:t>
      </w:r>
      <w:r w:rsidRPr="005F2C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необход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Муниципальной услуги;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формы заявления;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ранее введенных в электронную форму заявления значений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заполнение полей электронной формы заявления до начала ввода свед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информационной системе «Единая система идентификации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единой системе идентификации и аутентификации;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каждый прилагаемый к нему документ подписывается тем 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электронной подписи, который установлен пунктом 2.16.1 настоящего 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отправке заявлению присваивается уникальный номер,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в личном кабинете заявителя посредством Единого портала гос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 (функций), Регионального портала</w:t>
      </w:r>
      <w:r w:rsidRPr="005F2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будет представлена информация о ходе выполнения указанного заявл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заявление и иные документы, указанные пункте </w:t>
      </w:r>
      <w:hyperlink r:id="rId8" w:history="1">
        <w:r w:rsidRPr="005F2C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Регионального портала. 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прием документов, необходимых для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регистрацию заявления без необходим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 повторного представления заявителем таких документов на бумажном 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сителе.</w:t>
      </w:r>
    </w:p>
    <w:p w:rsidR="005F2C13" w:rsidRPr="005F2C13" w:rsidRDefault="005F2C13" w:rsidP="005F2C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(трех) календарных дней со дня завершения проведения пр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решения. Такое уведомление подписывается квалифицированной по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заявитель вправе обратиться повторно с обращением о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заявления и прилагаемых к нему документов подтверждается Админ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уведомление о получении заявления). Уведомление о получении заявл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направляется указанным заявителем в заявлении способом не позднее 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следующего за днем поступления заявления в Администрацию.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(за исключением случая, если для начала процедуры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 в соответствии с законодательством требуе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личная явка).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рабочих дня.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в полном объеме документов, указанных в пункте 2.6 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5F2C13" w:rsidRPr="005F2C13" w:rsidRDefault="005F2C13" w:rsidP="005F2C1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C13">
        <w:rPr>
          <w:rFonts w:ascii="Times New Roman" w:hAnsi="Times New Roman" w:cs="Times New Roman"/>
          <w:sz w:val="28"/>
          <w:szCs w:val="28"/>
        </w:rPr>
        <w:t>уведомление о получении заявления;</w:t>
      </w:r>
    </w:p>
    <w:p w:rsidR="005F2C13" w:rsidRPr="005F2C13" w:rsidRDefault="005F2C13" w:rsidP="005F2C13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подготовка документов».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листом заявление.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через Общий отдел в порядке дел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поступает в Управление.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решение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в предоставлении Муниципальной услуги, специа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ния. По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писанное начальником Управления уведомление об отказе регистриру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и передается специалисту Управления для вручения заявителю.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случае положительного решения специалист Управления готовит И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формацию и передает ее в порядке делопроизводства на согласование и подп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сание.</w:t>
      </w:r>
    </w:p>
    <w:p w:rsidR="005F2C13" w:rsidRPr="005F2C13" w:rsidRDefault="005F2C13" w:rsidP="005F2C1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Подписанная Информация возвращается специалисту Управления.</w:t>
      </w:r>
    </w:p>
    <w:p w:rsidR="005F2C13" w:rsidRPr="005F2C13" w:rsidRDefault="005F2C13" w:rsidP="005F2C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Информация;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решений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соответствие представленных документов установленным требованиям;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наличии соответствующей Информации;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наличие уведомления 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административной процедуры – 6 рабочих дней.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Административная процедура «Выдача заявителю результата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наличие подготовленной в установленном порядке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уведомления об отказе в предоставлении Муниципальной услуги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заявитель по его выбору вправе получить: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 лицом с использованием усиленной квалифицированной электронной подписи;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подтверждающего содержание электронного док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направленного Администрацией, в МФЦ.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результата предоставления услуги в форме эле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или документа на бумажном носителе обеспечивается з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явителю в течение срока действия результата предоставления Муниципальной услуги.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доступ к результату предоставления услуги, п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лученному в форме электронного документа, на Едином портале государстве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возможность сохранения электронного документа, являющегося р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предоставления услуги и подписанного уполномоченным должнос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писи, на своих технических средствах, а также возможность направления так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документа в иные органы (организации).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выполнения Администрацией предусмотре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на адрес электронной почты или с использованием средств Единого по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государственных и муниципальных услуг (функций), Регионального по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по выбору заявителя.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 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посредством электронной почты и в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прикрепляет электронный образ результата предоставления Муниципальной услуги, подписанный уполномоченным должностным лицом с 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использованием усиленной квалифицированной электронной подписи в эле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тронном письме и отправляет его на адрес электронной почты заявителя.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подачи заявления с Регионального портала и выбора з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в фо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электронного документа, подписанного уполномоченным должностным л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 с использованием усиленной квалифицированной электронной подписи.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прикрепляет электронный образ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уведомления об отказе в предоставлении Муниципальной услуги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рованной информационной системе «Единый центр услуг» (далее – АИС «Ед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центр услуг») и перенаправляет уполномоченному должностному лицу для подписания усиленной квалифицированной электронной подписью.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результат предоставления Муниципальной услуги ото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 государственных и муниципальных услуг (функций) и Региональном по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фиксация события в истории выполнения дела в АИС «Единый центр услуг».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результата Муниципальной услуги прикрепляет электронный образ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уведомления об отказе в предоставлении Муниципальной услуги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АИС «Единый центр услуг», перенаправляет уполномоченному должностн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лицу для подписания усиленной квалифицированной электронной подписью и направления в МФЦ.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3) обеспечивает заверение экземпляра электронного документа на бума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8) выдает заявителю 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подготовленной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домления об отказе в предоставлении Муниципальной услуги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</w:rPr>
        <w:t>2 рабочих дня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уведомления об отказе в предоставлении Муниципальной услуги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13" w:rsidRPr="005F2C13" w:rsidRDefault="005F2C13" w:rsidP="005F2C13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3.3.1. Предоставление Муниципальной услуги в МФЦ включает в себя следующие административные процедуры: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документов, передача их в Администр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Администрацией в МФЦ результата предоставления Мун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действий сотрудников МФЦ определяется на основании Согл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взаимодействии.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передача их в Администрацию».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МФЦ проводится посредством Регионального портала, официального сайта.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5F2C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в ходе приема, они устраняются незамедлительно;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«Копия верна»;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лица, заверившего копию документа; личную подпись; расшифро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по экстерриториальному принципу МФЦ: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9" w:history="1"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0" w:history="1"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5" w:history="1">
        <w:r w:rsidRPr="005F2C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5F2C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5F2C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базе данных и выдает расписку в получении документов в 3 (трех) э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земплярах. Первый экземпляр расписки выдается заявителю, второй - прикл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к принятому пакету документов, третий - передается в архив МФЦ.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комплект документов в Администрацию.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рабочих дня .</w:t>
      </w:r>
    </w:p>
    <w:p w:rsidR="005F2C13" w:rsidRPr="005F2C13" w:rsidRDefault="005F2C13" w:rsidP="005F2C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МФЦ составляет реестр пакетов документов, 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 пакета документов, передаваемого в Общий отдел.</w:t>
      </w:r>
    </w:p>
    <w:p w:rsidR="005F2C13" w:rsidRPr="005F2C13" w:rsidRDefault="005F2C13" w:rsidP="005F2C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5F2C13" w:rsidRPr="005F2C13" w:rsidRDefault="005F2C13" w:rsidP="005F2C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5F2C13" w:rsidRPr="005F2C13" w:rsidRDefault="005F2C13" w:rsidP="005F2C13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подготовка документов».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процедуры является принятые общим отделом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Администрации по реестру пакета документов под росписи ответственных сп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МФЦ и общего отдела Администрации.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через Общий отдел в порядке дел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поступает в Управление.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Управления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решение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в предоставлении Муниципальной услуги, специа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ния. По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писанное начальником Управления уведомление об отказе регистриру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и передается специалисту Управления для вручения заявителю.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случае положительного решения специалист Управления готовит И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формацию и передает ее в порядке делопроизводства на согласование и подп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сание.</w:t>
      </w:r>
    </w:p>
    <w:p w:rsidR="005F2C13" w:rsidRPr="005F2C13" w:rsidRDefault="005F2C13" w:rsidP="005F2C1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Подписанная Информация возвращается специалисту Управления.</w:t>
      </w:r>
    </w:p>
    <w:p w:rsidR="005F2C13" w:rsidRPr="005F2C13" w:rsidRDefault="005F2C13" w:rsidP="005F2C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Информация;</w:t>
      </w:r>
    </w:p>
    <w:p w:rsidR="005F2C13" w:rsidRPr="005F2C13" w:rsidRDefault="005F2C13" w:rsidP="005F2C1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внесение в журнал регистрации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решений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наличии соответствующей Информации;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наличие уведомления об отказе в предоставлении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административной процедуры – 5 рабочих дней.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наличие подготовленной в установленном порядке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Информации; уведомления об отказе в предоставлении Муниципальной услуги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результата Муниципальной услуги направляет результат предоста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ления услуги в МФЦ в соответствии с соглашением о взаимодействии.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выдаче результата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 рабочий день.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Административная процедура «Выдача заявителю результата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получение МФЦ от Администрации 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5F2C13" w:rsidRPr="005F2C13" w:rsidRDefault="005F2C13" w:rsidP="005F2C1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делает отметку в расписке о получении документов;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5) выдает заявителю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Информацию; уведомление об отказе в предоставл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Муниципальной услуги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принятия решения – явка надлежащего лица для получения р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рабочих дня</w:t>
      </w: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5F2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C13" w:rsidRPr="005F2C13" w:rsidRDefault="005F2C13" w:rsidP="005F2C13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Pr="005F2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Основанием для начала административной процедуры по исправлению 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пущенных опечаток и ошибок (далее - Техническая ошибка) в выданных в р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зультате предоставления Муниципальной услуги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Информации; уведомлении об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отказе в предоставлении Муниципальной услуги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- выданный в результ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 предоставления Муниципальной услуги документ) является получение А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министрацией заявления об исправлении технической ошибки.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обращении об исправлении Технической ошибки заявитель предста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ляет: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ошибки;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документы, подтверждающие наличие в выданном в результате предоста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ления Муниципальной услуги документе Технической ошибки.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дается в Администрацию.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об исправлении Технической ошибки регистрируется специал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стом Общего отдела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его поступления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направляется в установленном порядке заместителю главы муниципального образования Славянский район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вопросы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в порядке делопроизводства поступ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 в Управление.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Начальник Управления передает заявление специалисту Управления для исполнения.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Критерием принятия решения по исправлению Технической ошибки в в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данном в результате предоставления Муниципальной услуги документе являе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наличие Технической ошибки.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наличия Технической ошибки в выданном в результате пред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ставления Муниципальной услуги документе специалист Управления устраняет Техническую ошибку путем подготовки Информации; уведомления об отказе в предоставлении Муниципальной услуги в соответствии с пунктом 3.1.3. наст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ящего Административного регламента.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отсутствия Технической ошибки в выданном в результате пред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 на подпись должностному лицу.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Зарегистрированный результат возвращается специалисту Управления.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 Управления: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вывает время совершения данного действия;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ставителя;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выдает заявителю или направляет 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бом 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Информацию/уведомление об отказе в предоставлении Муниципальной услуги, либо уведомление об отсутствии Технической ошибки в выданном в р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зультате предоставления Муниципальной услуги документе.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лении Технической ошибки.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выдача заявителю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в случае наличия Технической ошибки в выданном в результате пред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ставления Муниципальной услуги документе - Информации; уведомления об отказе в предоставлении Муниципальной услуги;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пальной услуги документе.</w:t>
      </w:r>
    </w:p>
    <w:p w:rsidR="005F2C13" w:rsidRPr="005F2C13" w:rsidRDefault="005F2C13" w:rsidP="005F2C1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Способом фиксации результата административной процедуры служит ро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пись заявителя о получении результата выполнения административной проц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дуры.</w:t>
      </w:r>
    </w:p>
    <w:bookmarkEnd w:id="0"/>
    <w:p w:rsidR="005F2C13" w:rsidRPr="005F2C13" w:rsidRDefault="005F2C13" w:rsidP="005F2C13">
      <w:pPr>
        <w:keepNext/>
        <w:widowControl w:val="0"/>
        <w:suppressAutoHyphens/>
        <w:spacing w:before="240" w:after="24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IV</w:t>
      </w:r>
      <w:r w:rsidRPr="005F2C1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Порядок осуществления текущего контроля за соблюдением и испо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контроль за соблюдением последовательности действий, опред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положений административного регламента, иных нормативных правовых актов.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Порядок и периодичность осуществления плановых и внеплановых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плановых и внеплановых проверок, в целях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преждения, выявления и устранения нарушений прав заявителя при предоста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лении Муниципальной услуги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и внеплановые проверки могут проводиться главой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пального образования Славянский район, уполномоченным должностным 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цом муниципального образования Славянский район, курирующим соотве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ствующее структурное подразделение Администрации, через которое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ставляется муниципальная услуга.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проверке могут рассматриваться все вопросы, связанные с предоста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лением услуги в целом (комплексная проверка), либо отдельные вопросы (т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матическая проверка). 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плановых и внеплановых проверок: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требования к предоставлению Муниципальной услуги;</w:t>
      </w:r>
    </w:p>
    <w:p w:rsidR="005F2C13" w:rsidRPr="005F2C13" w:rsidRDefault="005F2C13" w:rsidP="005F2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проверяется соблюдение сроков и последовательности исполнения адм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нистративных процедур;</w:t>
      </w:r>
    </w:p>
    <w:p w:rsidR="005F2C13" w:rsidRPr="005F2C13" w:rsidRDefault="005F2C13" w:rsidP="005F2C13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проверки осуществляются 1 (один) раз в год.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Ответственность должностных лиц органа, предоставляющего Мун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ципальную услугу, за решения и действия (бездействие), принимаемые (ос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ществляемые) ими в ходе предоставления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проведенных проверок, в случае выявления нарушения п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ции», а также Федеральным законом от 27 июля 2010 года № 210-ФЗ «Об орг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низации предоставления государственных и муниципальных услуг», и прин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маются меры по устранению нарушений.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муниципальные служащие, ответственные за пред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услуги. Персональная ответственность устанавливается в их дол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ностных инструкциях в соответствии с требованиями законодательства Росси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ской Федерации.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ответственные за исполнение административных  пр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цедур, муниципальные служащие, участвующие в исполнении администрати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процедур, несут персональную ответственность за нарушение сроков 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полнения административных процедур.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Положения, характеризующие требования к порядку и формам ко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проверок на предмет полноты и правильности соблюдения 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министративных процедур оказания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 выявленных нарушений прав граждан;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и подготовка ответов на запросы (обращения) граждан, с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5F2C13" w:rsidRPr="005F2C13" w:rsidRDefault="005F2C13" w:rsidP="005F2C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имеет право на любые предусмотренные действующим закон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дательством формы контроля за деятельностью администрации при предоста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лении Муниципальной услуги.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стоянным, всесторонним, объективным и эффективным.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лица, осуществляющие контроль за предоставлением Мун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регламента в судебном порядке, в соответствии с законодательством Российской Федерации.</w:t>
      </w:r>
    </w:p>
    <w:p w:rsidR="005F2C13" w:rsidRPr="005F2C13" w:rsidRDefault="005F2C13" w:rsidP="005F2C1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C13" w:rsidRPr="005F2C13" w:rsidRDefault="005F2C13" w:rsidP="005F2C13">
      <w:pPr>
        <w:keepNext/>
        <w:keepLines/>
        <w:widowControl w:val="0"/>
        <w:suppressAutoHyphens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V</w:t>
      </w: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. </w:t>
      </w: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5F2C13" w:rsidRPr="005F2C13" w:rsidRDefault="005F2C13" w:rsidP="005F2C13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F2C13" w:rsidRPr="005F2C13" w:rsidRDefault="005F2C13" w:rsidP="005F2C13">
      <w:pPr>
        <w:widowControl w:val="0"/>
        <w:suppressAutoHyphens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муниципальных служащих, </w:t>
      </w:r>
      <w:r w:rsidRPr="005F2C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ее должностных лиц, муниципальных служащих,</w:t>
      </w:r>
      <w:r w:rsidRPr="005F2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организаций, осуществляющих функции по пред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государственных или муниципальных услуг, или их работников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(далее - жалоба).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решения и (или) действия (безде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ганизаций, осуществляющих функции по предоставлению государственных или муниципальных  услуг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 части 1.1 статьи 16 Федерального закона от 27 июля 2010 года № 210-ФЗ «Об организации предоставления государстве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</w:t>
      </w:r>
      <w:r w:rsidRPr="005F2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Организации), или их работников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действующим законодательством. 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запроса о предоставлении нескольких</w:t>
      </w:r>
      <w:r w:rsidRPr="005F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(или) муниципальных услуг;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услуги. В указанном случае досуде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ставлении, составление и подписание соответствующих документов по резул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предоставления такой услуги либо совершение надписей или иных юр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значимых действий, являющихся результатом предоставления мун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законами и иными норм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правовыми актами Админ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 В указанном случае досудебное (внесудебное) обжалование заявит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решений и действий (бездействия) МФЦ, работника МФЦ возможно в сл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 совершение надписей или иных юридически значимых действий, являющи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результатом предоставления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услуги платы, не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случае, если на МФЦ, решения и действия (бездействие) которого обж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луются, возложена функция по предоставлению соответствующих госуда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или муниципальных услуг в полном объеме, включая принятие реш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муниципальной услуги или об отказе в ее предоставл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муниципальными правовыми актами. В указанном случае досуде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 результатам предоставления такой услуги либо совершение надп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или иных юридически значимых действий, являющихся результатом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власти, организации,  должностные лица, которым может быть направлена жалоба.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главы муниципального обр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рассматриваются непосредственно главой муниц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МФЦ в департамент инфо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www.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.ru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привлекаемых организаций, МФЦ и их должностных лиц и работников);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портала федеральной государственной информационной системы, обесп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услуг органами, предоставляющими государственные и муни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ципальные усл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ги, их должностными лицами, государственными и муници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пальными служащими (далее - система досудебного обжалования) с использо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ванием информационно-телекоммуникационной сети «Интернет»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5F2C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(do.gosuslugi.ru).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Администрации, должнос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но-телекоммуникационной сети «Интернет», официального сайта Администр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Единого портала государственных и муниципальных услуг (функций) 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Регионального портала, а также может быть принята при личном приеме 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а также их 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а также может быть принята при личном приеме заявителя.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устанавливаются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октября 2018 года № 2508 «Об утверждении порядка подачи и ра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администрации мун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Славянский район и ее должностных лиц, муниц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МФЦ, работников МФЦ устанавливаются Порядком подачи и ра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гражданских служащих Краснодарского края, утвержденным п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постановления главы администрации (губернатора) Краснодарского края».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Жалобы подлежат рассмотрению бесплатно.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Жалоба должна содержать: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или Ф.И.О. должностного лица Админ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муниципального служащего, МФЦ, его руководителя и (или) работн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Организаций, их руководителей и (или) работников, решения и действия (бездействие) которых обжалуются;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по которым должен быть направлен ответ заявителю (за исключением сл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должностного лица Администрации, либо муниципального служащ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МФЦ, работника МФЦ, Организаций их работников;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 Заявителем могут быть представлены документы (при наличии), по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5F2C13" w:rsidRPr="005F2C13" w:rsidRDefault="005F2C13" w:rsidP="005F2C1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законом Российской Федерации довере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(для физических лиц);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лицо обладает правом действовать от имени заявителя без доверенности.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МФЦ обеспечивает пер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жалобы в Администрацию в порядке и сроки, которые установлены 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МФЦ, учредителю МФЦ, в 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 приеме документов у заявителя либо в исправлении допущенных оп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чаток и ошибок или в случае обжалования нарушения установленного срока т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 - в течение пяти рабочих дней со дня ее регистрации.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ством системы досудебного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обжалования.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случае если жалоба была напра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лена способом, указанным в подпункте «а», «б» пункта 5.4.1 настоящего регл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мента, ответ заявителю направляется по электронной почте или почтовым 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правлением в зависимости от выбора заявителя при подаче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не подлежащей удовлетворению в ответе з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явителю даются аргументированные разъяснения о причинах принятого реш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 также информация о порядке обжалования принятого решения.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Администрация отказывает в удовлетворении жалобы в следующих случаях: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5.4.4 настоящего регламента;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по тому же предмету жалобы.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Администрация вправе оставить жалобу без ответа в следующих случаях: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жалобе.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ответ о результатах рассмотрения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Порядок обжалования решения по жалобе.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ответствии с подведомственностью дел, установленной процессуальным зак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обоснования и рассмотрения жалобы.</w:t>
      </w:r>
    </w:p>
    <w:p w:rsidR="005F2C13" w:rsidRPr="005F2C13" w:rsidRDefault="005F2C13" w:rsidP="005F2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5F2C13" w:rsidRPr="005F2C13" w:rsidRDefault="005F2C13" w:rsidP="005F2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жалобы.</w:t>
      </w:r>
    </w:p>
    <w:p w:rsidR="005F2C13" w:rsidRPr="005F2C13" w:rsidRDefault="005F2C13" w:rsidP="005F2C1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F2C13" w:rsidRPr="005F2C13" w:rsidRDefault="005F2C13" w:rsidP="005F2C1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 случае установления в ходе или по результатам рассмотрения ж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5F2C13" w:rsidRPr="005F2C13" w:rsidRDefault="005F2C13" w:rsidP="005F2C13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5F2C13" w:rsidRPr="005F2C13" w:rsidRDefault="005F2C13" w:rsidP="005F2C13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5F2C13" w:rsidRPr="005F2C13" w:rsidRDefault="005F2C13" w:rsidP="005F2C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муниципального </w:t>
      </w:r>
    </w:p>
    <w:p w:rsidR="005F2C13" w:rsidRPr="005F2C13" w:rsidRDefault="005F2C13" w:rsidP="005F2C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Славянский район </w:t>
      </w:r>
    </w:p>
    <w:p w:rsidR="005F2C13" w:rsidRPr="005F2C13" w:rsidRDefault="005F2C13" w:rsidP="005F2C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F2C13" w:rsidRPr="005F2C13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(социальные вопросы)                 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В.И. Титаренко </w:t>
      </w:r>
    </w:p>
    <w:p w:rsidR="005F2C13" w:rsidRPr="005F2C13" w:rsidRDefault="005F2C13" w:rsidP="005F2C13">
      <w:pPr>
        <w:widowControl w:val="0"/>
        <w:suppressAutoHyphens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5F2C13" w:rsidRPr="005F2C13" w:rsidRDefault="005F2C13" w:rsidP="005F2C13">
      <w:pPr>
        <w:suppressAutoHyphens/>
        <w:spacing w:after="0" w:line="240" w:lineRule="auto"/>
        <w:ind w:left="3402" w:firstLine="2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</w:p>
    <w:p w:rsidR="005F2C13" w:rsidRPr="005F2C13" w:rsidRDefault="005F2C13" w:rsidP="005F2C13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C13" w:rsidRPr="005F2C13" w:rsidRDefault="005F2C13" w:rsidP="005F2C1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Шаблон заявления</w:t>
      </w:r>
    </w:p>
    <w:p w:rsidR="005F2C13" w:rsidRPr="005F2C13" w:rsidRDefault="005F2C13" w:rsidP="005F2C13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Начальнику управления образования</w:t>
      </w:r>
    </w:p>
    <w:p w:rsidR="005F2C13" w:rsidRPr="005F2C13" w:rsidRDefault="005F2C13" w:rsidP="005F2C13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администрации муниципального образования Славянский район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ЗАЯВЛЕНИЕ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 предоставлении информации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от _________________________________________________________________,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(Ф.И.О. заявителя полностью)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проживающего по адресу: 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Контактные реквизиты: 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(телефон, адрес электронной почты, факс)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Прошу предоставить информацию: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(перечень запрашиваемых сведений об организации образовательной деятельности)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Информацию прошу направить 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(указать форму предоставления информации)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"____" ___________ 20__ г. "____" __________ ч. "_____________" мин.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(дата и время подачи заявления)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___________________/_____________________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(подпись заявителя)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ab/>
        <w:t xml:space="preserve"> (полностью Ф.И.О.)</w:t>
      </w:r>
    </w:p>
    <w:p w:rsidR="005F2C13" w:rsidRPr="005F2C13" w:rsidRDefault="005F2C13" w:rsidP="005F2C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C13" w:rsidRPr="005F2C13" w:rsidRDefault="005F2C13" w:rsidP="005F2C1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F2C13" w:rsidRPr="005F2C13" w:rsidRDefault="005F2C13" w:rsidP="005F2C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муниципального </w:t>
      </w:r>
    </w:p>
    <w:p w:rsidR="005F2C13" w:rsidRPr="005F2C13" w:rsidRDefault="005F2C13" w:rsidP="005F2C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Славянский район </w:t>
      </w:r>
    </w:p>
    <w:p w:rsidR="005F2C13" w:rsidRPr="005F2C13" w:rsidRDefault="005F2C13" w:rsidP="005F2C1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F2C13" w:rsidRPr="005F2C13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(социальные вопросы)                 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В.И. Титаренко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</w:t>
      </w:r>
    </w:p>
    <w:p w:rsidR="005F2C13" w:rsidRPr="005F2C13" w:rsidRDefault="005F2C13" w:rsidP="005F2C13">
      <w:pPr>
        <w:widowControl w:val="0"/>
        <w:suppressAutoHyphens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5F2C13" w:rsidRPr="005F2C13" w:rsidRDefault="005F2C13" w:rsidP="005F2C13">
      <w:pPr>
        <w:suppressAutoHyphens/>
        <w:spacing w:after="0" w:line="240" w:lineRule="auto"/>
        <w:ind w:left="3402" w:firstLine="2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</w:p>
    <w:p w:rsidR="005F2C13" w:rsidRPr="005F2C13" w:rsidRDefault="005F2C13" w:rsidP="005F2C13">
      <w:pPr>
        <w:spacing w:after="0" w:line="200" w:lineRule="atLeast"/>
        <w:ind w:left="4320" w:hanging="28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F2C13" w:rsidRPr="005F2C13" w:rsidRDefault="005F2C13" w:rsidP="005F2C1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Образец заявления</w:t>
      </w:r>
    </w:p>
    <w:p w:rsidR="005F2C13" w:rsidRPr="005F2C13" w:rsidRDefault="005F2C13" w:rsidP="005F2C13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Начальнику управления образования</w:t>
      </w:r>
    </w:p>
    <w:p w:rsidR="005F2C13" w:rsidRPr="005F2C13" w:rsidRDefault="005F2C13" w:rsidP="005F2C13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администрации муниципального образования Славянский район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ЗАЯВЛЕНИЕ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 предоставлении информации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от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   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  <w:t xml:space="preserve"> Иванова Ивана Ивановича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(Ф.И.О. заявителя полностью)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проживающего по адресу: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  г. Славянск-на-Кубани, ул. Степная, 144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Контактные реквизиты: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 89881431234, </w:t>
      </w:r>
      <w:hyperlink r:id="rId17" w:history="1"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u w:val="single"/>
            <w:lang w:eastAsia="ru-RU"/>
          </w:rPr>
          <w:t>123</w:t>
        </w:r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u w:val="single"/>
            <w:lang w:val="en-US" w:eastAsia="ru-RU"/>
          </w:rPr>
          <w:t>qwerty</w:t>
        </w:r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u w:val="single"/>
            <w:lang w:eastAsia="ru-RU"/>
          </w:rPr>
          <w:t>@</w:t>
        </w:r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u w:val="single"/>
            <w:lang w:val="en-US" w:eastAsia="ru-RU"/>
          </w:rPr>
          <w:t>mail</w:t>
        </w:r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u w:val="single"/>
            <w:lang w:eastAsia="ru-RU"/>
          </w:rPr>
          <w:t>.</w:t>
        </w:r>
        <w:r w:rsidRPr="005F2C13"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u w:val="single"/>
            <w:lang w:val="en-US" w:eastAsia="ru-RU"/>
          </w:rPr>
          <w:t>ru</w:t>
        </w:r>
      </w:hyperlink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,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(телефон, адрес электронной почты, факс)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Прошу предоставить информацию:</w:t>
      </w:r>
    </w:p>
    <w:p w:rsidR="005F2C13" w:rsidRPr="005F2C13" w:rsidRDefault="005F2C13" w:rsidP="005F2C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 основной образовательной программе начального общего образования, утвержденной в муниципальном бюджетном общеобразовательном учреждении  ЛИЦЕЙ №4, по следующему адресу: 353560, г., улица Отдельская, 213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ab/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 xml:space="preserve"> (перечень запрашиваемых сведений об организации образовательной деятельности)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Информацию прошу направить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>в электронном виде на электронную почту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__________________________________________________________________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(указать форму предоставления информации)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"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15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"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марта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20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>17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г. "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12 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"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50 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ч. "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  35   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" мин.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(дата и время подачи заявления)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     ИВАНОВ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/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 xml:space="preserve">  Иванов Иван Иванович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  <w:lang w:eastAsia="ru-RU"/>
        </w:rPr>
        <w:tab/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(подпись заявителя)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ab/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ab/>
        <w:t xml:space="preserve"> (полностью Ф.И.О.)</w:t>
      </w:r>
    </w:p>
    <w:p w:rsidR="005F2C13" w:rsidRPr="005F2C13" w:rsidRDefault="005F2C13" w:rsidP="005F2C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2C13" w:rsidRPr="005F2C13" w:rsidRDefault="005F2C13" w:rsidP="005F2C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муниципального </w:t>
      </w:r>
    </w:p>
    <w:p w:rsidR="005F2C13" w:rsidRPr="005F2C13" w:rsidRDefault="005F2C13" w:rsidP="005F2C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Славянский район </w:t>
      </w:r>
    </w:p>
    <w:p w:rsidR="005F2C13" w:rsidRPr="005F2C13" w:rsidRDefault="005F2C13" w:rsidP="005F2C13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(социальные вопросы)                  </w:t>
      </w:r>
      <w:r w:rsidRPr="005F2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В.И. Титаренко</w:t>
      </w:r>
    </w:p>
    <w:p w:rsidR="00CC4C02" w:rsidRPr="00CC4C02" w:rsidRDefault="00CC4C02" w:rsidP="00CC4C02"/>
    <w:sectPr w:rsidR="00CC4C02" w:rsidRPr="00CC4C02" w:rsidSect="0083279C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8F" w:rsidRDefault="000F618F" w:rsidP="0083279C">
      <w:pPr>
        <w:spacing w:after="0" w:line="240" w:lineRule="auto"/>
      </w:pPr>
      <w:r>
        <w:separator/>
      </w:r>
    </w:p>
  </w:endnote>
  <w:endnote w:type="continuationSeparator" w:id="0">
    <w:p w:rsidR="000F618F" w:rsidRDefault="000F618F" w:rsidP="0083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8F" w:rsidRDefault="000F618F" w:rsidP="0083279C">
      <w:pPr>
        <w:spacing w:after="0" w:line="240" w:lineRule="auto"/>
      </w:pPr>
      <w:r>
        <w:separator/>
      </w:r>
    </w:p>
  </w:footnote>
  <w:footnote w:type="continuationSeparator" w:id="0">
    <w:p w:rsidR="000F618F" w:rsidRDefault="000F618F" w:rsidP="0083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5F2C13" w:rsidRDefault="005F2C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F2C13" w:rsidRDefault="005F2C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B" w:rsidRDefault="00B33A46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CEB" w:rsidRDefault="000F61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B" w:rsidRDefault="00B33A46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C13">
      <w:rPr>
        <w:rStyle w:val="a5"/>
        <w:noProof/>
      </w:rPr>
      <w:t>3</w:t>
    </w:r>
    <w:r>
      <w:rPr>
        <w:rStyle w:val="a5"/>
      </w:rPr>
      <w:fldChar w:fldCharType="end"/>
    </w:r>
  </w:p>
  <w:p w:rsidR="00C66CEB" w:rsidRPr="00E546B1" w:rsidRDefault="00B33A46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D05254" wp14:editId="06F3350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CEB" w:rsidRPr="00E546B1" w:rsidRDefault="00B33A4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2C1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66CEB" w:rsidRPr="00E546B1" w:rsidRDefault="00B33A4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F2C13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EB" w:rsidRDefault="000F618F">
    <w:pPr>
      <w:pStyle w:val="a3"/>
      <w:jc w:val="center"/>
    </w:pPr>
  </w:p>
  <w:p w:rsidR="00C66CEB" w:rsidRDefault="000F61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E4"/>
    <w:rsid w:val="00064013"/>
    <w:rsid w:val="000F618F"/>
    <w:rsid w:val="005104E4"/>
    <w:rsid w:val="005B578E"/>
    <w:rsid w:val="005F2C13"/>
    <w:rsid w:val="007446C5"/>
    <w:rsid w:val="0083279C"/>
    <w:rsid w:val="00853241"/>
    <w:rsid w:val="00AB0523"/>
    <w:rsid w:val="00AE244A"/>
    <w:rsid w:val="00B33A46"/>
    <w:rsid w:val="00BF3906"/>
    <w:rsid w:val="00CB71E9"/>
    <w:rsid w:val="00CC4C02"/>
    <w:rsid w:val="00D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C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F2C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F2C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7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2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279C"/>
  </w:style>
  <w:style w:type="paragraph" w:styleId="a6">
    <w:name w:val="footer"/>
    <w:basedOn w:val="a"/>
    <w:link w:val="a7"/>
    <w:uiPriority w:val="99"/>
    <w:unhideWhenUsed/>
    <w:rsid w:val="0083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79C"/>
  </w:style>
  <w:style w:type="character" w:customStyle="1" w:styleId="10">
    <w:name w:val="Заголовок 1 Знак"/>
    <w:basedOn w:val="a0"/>
    <w:link w:val="1"/>
    <w:rsid w:val="005F2C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2C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C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C13"/>
  </w:style>
  <w:style w:type="character" w:customStyle="1" w:styleId="a8">
    <w:name w:val="Цветовое выделение"/>
    <w:uiPriority w:val="99"/>
    <w:rsid w:val="005F2C13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5F2C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5F2C13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2C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5F2C13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F2C13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F2C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5F2C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F2C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F2C1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5F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F2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5F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F2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5F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2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2C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2C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5F2C13"/>
    <w:rPr>
      <w:color w:val="0000FF"/>
      <w:u w:val="single"/>
    </w:rPr>
  </w:style>
  <w:style w:type="paragraph" w:styleId="afa">
    <w:name w:val="No Spacing"/>
    <w:link w:val="afb"/>
    <w:uiPriority w:val="1"/>
    <w:qFormat/>
    <w:rsid w:val="005F2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2C1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F2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2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F2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5F2C1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5F2C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5F2C1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5F2C13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5F2C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5F2C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5F2C1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5F2C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F2C13"/>
    <w:rPr>
      <w:vertAlign w:val="superscript"/>
    </w:rPr>
  </w:style>
  <w:style w:type="character" w:styleId="aff3">
    <w:name w:val="footnote reference"/>
    <w:unhideWhenUsed/>
    <w:rsid w:val="005F2C13"/>
    <w:rPr>
      <w:vertAlign w:val="superscript"/>
    </w:rPr>
  </w:style>
  <w:style w:type="character" w:styleId="aff4">
    <w:name w:val="annotation reference"/>
    <w:uiPriority w:val="99"/>
    <w:unhideWhenUsed/>
    <w:rsid w:val="005F2C13"/>
    <w:rPr>
      <w:sz w:val="16"/>
      <w:szCs w:val="16"/>
    </w:rPr>
  </w:style>
  <w:style w:type="character" w:customStyle="1" w:styleId="FontStyle20">
    <w:name w:val="Font Style20"/>
    <w:rsid w:val="005F2C13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F2C1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5F2C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F2C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F2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F2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F2C13"/>
    <w:rPr>
      <w:b/>
      <w:bCs/>
    </w:rPr>
  </w:style>
  <w:style w:type="paragraph" w:customStyle="1" w:styleId="24">
    <w:name w:val="Основной текст 24"/>
    <w:basedOn w:val="a"/>
    <w:rsid w:val="005F2C13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F2C1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5F2C1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F2C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F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5F2C1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5F2C13"/>
  </w:style>
  <w:style w:type="paragraph" w:customStyle="1" w:styleId="s1">
    <w:name w:val="s_1"/>
    <w:basedOn w:val="a"/>
    <w:rsid w:val="005F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C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F2C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F2C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7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2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279C"/>
  </w:style>
  <w:style w:type="paragraph" w:styleId="a6">
    <w:name w:val="footer"/>
    <w:basedOn w:val="a"/>
    <w:link w:val="a7"/>
    <w:uiPriority w:val="99"/>
    <w:unhideWhenUsed/>
    <w:rsid w:val="0083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79C"/>
  </w:style>
  <w:style w:type="character" w:customStyle="1" w:styleId="10">
    <w:name w:val="Заголовок 1 Знак"/>
    <w:basedOn w:val="a0"/>
    <w:link w:val="1"/>
    <w:rsid w:val="005F2C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2C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C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C13"/>
  </w:style>
  <w:style w:type="character" w:customStyle="1" w:styleId="a8">
    <w:name w:val="Цветовое выделение"/>
    <w:uiPriority w:val="99"/>
    <w:rsid w:val="005F2C13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5F2C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5F2C13"/>
    <w:rPr>
      <w:b/>
      <w:bCs/>
      <w:color w:val="008000"/>
      <w:sz w:val="30"/>
      <w:szCs w:val="30"/>
    </w:rPr>
  </w:style>
  <w:style w:type="paragraph" w:customStyle="1" w:styleId="ConsTitle">
    <w:name w:val="ConsTitle"/>
    <w:rsid w:val="005F2C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5F2C13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F2C13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F2C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5F2C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F2C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F2C1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5F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F2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5F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F2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5F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2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2C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2C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5F2C13"/>
    <w:rPr>
      <w:color w:val="0000FF"/>
      <w:u w:val="single"/>
    </w:rPr>
  </w:style>
  <w:style w:type="paragraph" w:styleId="afa">
    <w:name w:val="No Spacing"/>
    <w:link w:val="afb"/>
    <w:uiPriority w:val="1"/>
    <w:qFormat/>
    <w:rsid w:val="005F2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2C1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F2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2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F2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5F2C1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5F2C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5F2C1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5F2C13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5F2C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5F2C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5F2C1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5F2C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F2C13"/>
    <w:rPr>
      <w:vertAlign w:val="superscript"/>
    </w:rPr>
  </w:style>
  <w:style w:type="character" w:styleId="aff3">
    <w:name w:val="footnote reference"/>
    <w:unhideWhenUsed/>
    <w:rsid w:val="005F2C13"/>
    <w:rPr>
      <w:vertAlign w:val="superscript"/>
    </w:rPr>
  </w:style>
  <w:style w:type="character" w:styleId="aff4">
    <w:name w:val="annotation reference"/>
    <w:uiPriority w:val="99"/>
    <w:unhideWhenUsed/>
    <w:rsid w:val="005F2C13"/>
    <w:rPr>
      <w:sz w:val="16"/>
      <w:szCs w:val="16"/>
    </w:rPr>
  </w:style>
  <w:style w:type="character" w:customStyle="1" w:styleId="FontStyle20">
    <w:name w:val="Font Style20"/>
    <w:rsid w:val="005F2C13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F2C1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5F2C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F2C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F2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F2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F2C13"/>
    <w:rPr>
      <w:b/>
      <w:bCs/>
    </w:rPr>
  </w:style>
  <w:style w:type="paragraph" w:customStyle="1" w:styleId="24">
    <w:name w:val="Основной текст 24"/>
    <w:basedOn w:val="a"/>
    <w:rsid w:val="005F2C13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F2C1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5F2C1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5F2C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F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5F2C1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5F2C13"/>
  </w:style>
  <w:style w:type="paragraph" w:customStyle="1" w:styleId="s1">
    <w:name w:val="s_1"/>
    <w:basedOn w:val="a"/>
    <w:rsid w:val="005F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mailto:123qwerty@mail.ru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17517</Words>
  <Characters>99849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8</cp:revision>
  <cp:lastPrinted>2018-12-12T05:03:00Z</cp:lastPrinted>
  <dcterms:created xsi:type="dcterms:W3CDTF">2018-12-12T05:00:00Z</dcterms:created>
  <dcterms:modified xsi:type="dcterms:W3CDTF">2019-04-04T06:56:00Z</dcterms:modified>
</cp:coreProperties>
</file>