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3E3F57" w:rsidRDefault="003E3F57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953FE8" w:rsidRDefault="009E2372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E2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28 декабря 2018 года № 3395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9E2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</w:p>
    <w:p w:rsidR="00C41D84" w:rsidRPr="00C41D84" w:rsidRDefault="009E2372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9E2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Выдача градостроите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льных планов земельных участков</w:t>
      </w:r>
      <w:r w:rsidR="00C41D84"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соответствия муниципальных правовых актов зак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нодательству о градостроительной деятельности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77467" w:rsidRPr="00A77467" w:rsidRDefault="00A77467" w:rsidP="00A77467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изменения</w:t>
      </w:r>
      <w:r w:rsidR="00E04D0B">
        <w:rPr>
          <w:rFonts w:ascii="Times New Roman" w:eastAsia="Times New Roman" w:hAnsi="Times New Roman" w:cs="Times New Roman"/>
          <w:sz w:val="28"/>
          <w:szCs w:val="28"/>
          <w:lang w:eastAsia="ar-SA"/>
        </w:rPr>
        <w:t>, вносимые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постановление администрации м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ниципального образования Славянский район </w:t>
      </w:r>
      <w:r w:rsidRPr="009E237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 декабря 2018 года № 3395 «Об утверждении административного регламента предоставления муниципал</w:t>
      </w:r>
      <w:r w:rsidRPr="009E2372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9E237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«Выдача градостроительных планов земельных участков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04D0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</w:t>
      </w:r>
      <w:r w:rsidR="00D36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Sect="00C40E58">
          <w:headerReference w:type="default" r:id="rId9"/>
          <w:pgSz w:w="11906" w:h="16838"/>
          <w:pgMar w:top="1134" w:right="680" w:bottom="1134" w:left="1588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</w:p>
    <w:p w:rsidR="00A77467" w:rsidRPr="00117E84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A77467" w:rsidRP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111" w:rsidRDefault="00802111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111" w:rsidRPr="00A77467" w:rsidRDefault="00802111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A77467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A77467" w:rsidRDefault="00A77467" w:rsidP="00A77467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28 декабря 2018 года № 3395 «Об утверждении административного регламента предоставления муниципальной услуги «Выдача градостроительных планов земельных участков»</w:t>
      </w:r>
    </w:p>
    <w:p w:rsidR="00A77467" w:rsidRPr="00A77467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A77467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5438AB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наименовании постановления слова «градостроительных планов з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мельных уч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астков» заменить 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«градостроительного плана земельного участка»; </w:t>
      </w:r>
    </w:p>
    <w:p w:rsidR="00A77467" w:rsidRPr="005438AB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пункте 1 постановления слова «градостроительных планов земельных участков» заменить слова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«градостроительного плана земельного участка»;</w:t>
      </w:r>
    </w:p>
    <w:p w:rsidR="00A77467" w:rsidRPr="005438AB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3) в приложении к постановлению:</w:t>
      </w:r>
    </w:p>
    <w:p w:rsidR="00A77467" w:rsidRPr="005438AB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3.1) в пункте 1.1. слова «градостроительных планов земельных участков» заменить слова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«градостроительного плана земельного участка»;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 пункта 1.2. изложить в следующей редакции: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D204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Получателями Муниципальной услуги (далее – заявителями) могут я</w:t>
      </w:r>
      <w:r w:rsidRPr="00ED204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ED204E">
        <w:rPr>
          <w:rFonts w:ascii="Times New Roman" w:eastAsia="Times New Roman" w:hAnsi="Times New Roman" w:cs="Times New Roman"/>
          <w:sz w:val="28"/>
          <w:szCs w:val="28"/>
          <w:lang w:eastAsia="ar-SA"/>
        </w:rPr>
        <w:t>ляться правообладатели земельных участков (физическое или юридическое л</w:t>
      </w:r>
      <w:r w:rsidRPr="00ED204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D20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цо), </w:t>
      </w:r>
      <w:r w:rsidR="001502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также иные лица </w:t>
      </w:r>
      <w:r w:rsidRPr="00ED204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случае, если земельный участок для размещения об</w:t>
      </w:r>
      <w:r w:rsidRPr="00ED204E">
        <w:rPr>
          <w:rFonts w:ascii="Times New Roman" w:eastAsia="Times New Roman" w:hAnsi="Times New Roman" w:cs="Times New Roman"/>
          <w:sz w:val="28"/>
          <w:szCs w:val="28"/>
          <w:lang w:eastAsia="ar-SA"/>
        </w:rPr>
        <w:t>ъ</w:t>
      </w:r>
      <w:r w:rsidRPr="00ED204E">
        <w:rPr>
          <w:rFonts w:ascii="Times New Roman" w:eastAsia="Times New Roman" w:hAnsi="Times New Roman" w:cs="Times New Roman"/>
          <w:sz w:val="28"/>
          <w:szCs w:val="28"/>
          <w:lang w:eastAsia="ar-SA"/>
        </w:rPr>
        <w:t>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</w:t>
      </w:r>
      <w:r w:rsidRPr="00ED204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D204E">
        <w:rPr>
          <w:rFonts w:ascii="Times New Roman" w:eastAsia="Times New Roman" w:hAnsi="Times New Roman" w:cs="Times New Roman"/>
          <w:sz w:val="28"/>
          <w:szCs w:val="28"/>
          <w:lang w:eastAsia="ar-SA"/>
        </w:rPr>
        <w:t>витут</w:t>
      </w:r>
      <w:proofErr w:type="gramEnd"/>
      <w:r w:rsidRPr="00ED204E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их представители в установленном законом порядке</w:t>
      </w:r>
      <w:proofErr w:type="gramStart"/>
      <w:r w:rsidRPr="00ED204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A77467" w:rsidRP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3.3) 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25 пункта 1.4. после слова «сети «Интернет»» дополнить сл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вами «(далее - Единый портал МФЦ КК)»;</w:t>
      </w:r>
    </w:p>
    <w:p w:rsidR="00A77467" w:rsidRPr="005438AB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2.1. слова «градостроительных планов земельных участков» заменить слова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«градостроительного плана земельного участка»;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2 пункта 2.4. слова «20</w:t>
      </w:r>
      <w:r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</w:t>
      </w:r>
      <w:r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14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3.6) абзац 2 пункта 2.4. дополнить словами «в Администрацию»;</w:t>
      </w:r>
    </w:p>
    <w:p w:rsidR="00A77467" w:rsidRPr="00A77467" w:rsidRDefault="00A77467" w:rsidP="00E826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3.7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пункт 2.6. </w:t>
      </w:r>
      <w:r w:rsidR="00E82641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новой редакции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82641" w:rsidRPr="00E82641" w:rsidRDefault="00A77467" w:rsidP="00E8264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82641"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 Исчерпывающий перечень документов, необходимых в соответствии </w:t>
      </w:r>
      <w:r w:rsidR="00E82641"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законодательными или иными нормативными правовыми актами для пред</w:t>
      </w:r>
      <w:r w:rsidR="00E82641"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82641"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3901"/>
        <w:gridCol w:w="1843"/>
        <w:gridCol w:w="3596"/>
      </w:tblGrid>
      <w:tr w:rsidR="00E82641" w:rsidRPr="00E82641" w:rsidTr="00B87BA1">
        <w:trPr>
          <w:trHeight w:val="390"/>
        </w:trPr>
        <w:tc>
          <w:tcPr>
            <w:tcW w:w="0" w:type="auto"/>
          </w:tcPr>
          <w:p w:rsidR="00E82641" w:rsidRPr="00E82641" w:rsidRDefault="00E82641" w:rsidP="00E8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82641" w:rsidRPr="00E82641" w:rsidRDefault="00E82641" w:rsidP="00E8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901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Тип документа (оригинал, копия)</w:t>
            </w:r>
          </w:p>
        </w:tc>
        <w:tc>
          <w:tcPr>
            <w:tcW w:w="3596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E82641" w:rsidRPr="00E82641" w:rsidTr="00B87BA1">
        <w:trPr>
          <w:trHeight w:val="101"/>
        </w:trPr>
        <w:tc>
          <w:tcPr>
            <w:tcW w:w="0" w:type="auto"/>
            <w:gridSpan w:val="4"/>
          </w:tcPr>
          <w:p w:rsidR="00E82641" w:rsidRPr="00E82641" w:rsidRDefault="00E82641" w:rsidP="00E8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Документы, предоставляемые заявителем:</w:t>
            </w:r>
          </w:p>
        </w:tc>
      </w:tr>
      <w:tr w:rsidR="00E82641" w:rsidRPr="00E82641" w:rsidTr="00B87BA1">
        <w:trPr>
          <w:trHeight w:val="435"/>
        </w:trPr>
        <w:tc>
          <w:tcPr>
            <w:tcW w:w="0" w:type="auto"/>
            <w:vAlign w:val="center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Заявление о выдаче градостроительного плана земельного участка установле</w:t>
            </w: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ного образца</w:t>
            </w:r>
          </w:p>
        </w:tc>
        <w:tc>
          <w:tcPr>
            <w:tcW w:w="1843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</w:p>
        </w:tc>
        <w:tc>
          <w:tcPr>
            <w:tcW w:w="3596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Для использования в работе</w:t>
            </w:r>
          </w:p>
        </w:tc>
      </w:tr>
      <w:tr w:rsidR="00E82641" w:rsidRPr="00E82641" w:rsidTr="00B87BA1">
        <w:trPr>
          <w:trHeight w:val="435"/>
        </w:trPr>
        <w:tc>
          <w:tcPr>
            <w:tcW w:w="0" w:type="auto"/>
            <w:vAlign w:val="center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01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1843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</w:p>
        </w:tc>
        <w:tc>
          <w:tcPr>
            <w:tcW w:w="3596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Для снятия копии</w:t>
            </w:r>
          </w:p>
        </w:tc>
      </w:tr>
      <w:tr w:rsidR="00E82641" w:rsidRPr="00E82641" w:rsidTr="00B87BA1">
        <w:trPr>
          <w:trHeight w:val="435"/>
        </w:trPr>
        <w:tc>
          <w:tcPr>
            <w:tcW w:w="0" w:type="auto"/>
            <w:vAlign w:val="center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01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</w:t>
            </w: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чия представителя заявителя (заявит</w:t>
            </w: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лей)</w:t>
            </w:r>
          </w:p>
        </w:tc>
        <w:tc>
          <w:tcPr>
            <w:tcW w:w="1843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</w:p>
        </w:tc>
        <w:tc>
          <w:tcPr>
            <w:tcW w:w="3596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В случае обращения представителя заявителя (заявителей)</w:t>
            </w:r>
          </w:p>
        </w:tc>
      </w:tr>
      <w:tr w:rsidR="00E82641" w:rsidRPr="00E82641" w:rsidTr="00B87BA1">
        <w:trPr>
          <w:trHeight w:val="185"/>
        </w:trPr>
        <w:tc>
          <w:tcPr>
            <w:tcW w:w="0" w:type="auto"/>
            <w:gridSpan w:val="4"/>
            <w:vAlign w:val="center"/>
          </w:tcPr>
          <w:p w:rsidR="00E82641" w:rsidRPr="00E82641" w:rsidRDefault="00E82641" w:rsidP="00E8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Документы, получаемые по межведомственному взаимодействию</w:t>
            </w:r>
          </w:p>
        </w:tc>
      </w:tr>
      <w:tr w:rsidR="00E82641" w:rsidRPr="00E82641" w:rsidTr="00B87BA1">
        <w:trPr>
          <w:trHeight w:val="435"/>
        </w:trPr>
        <w:tc>
          <w:tcPr>
            <w:tcW w:w="0" w:type="auto"/>
            <w:vAlign w:val="center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01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Технический паспорт</w:t>
            </w:r>
          </w:p>
        </w:tc>
        <w:tc>
          <w:tcPr>
            <w:tcW w:w="1843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</w:p>
        </w:tc>
        <w:tc>
          <w:tcPr>
            <w:tcW w:w="3596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в случае если на земельном участке имеются объекты недвижимости</w:t>
            </w:r>
          </w:p>
        </w:tc>
      </w:tr>
      <w:tr w:rsidR="00E82641" w:rsidRPr="00E82641" w:rsidTr="00B87BA1">
        <w:tc>
          <w:tcPr>
            <w:tcW w:w="0" w:type="auto"/>
            <w:vAlign w:val="center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01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1843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</w:p>
        </w:tc>
        <w:tc>
          <w:tcPr>
            <w:tcW w:w="3596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641" w:rsidRPr="00E82641" w:rsidTr="00B87BA1">
        <w:tc>
          <w:tcPr>
            <w:tcW w:w="0" w:type="auto"/>
            <w:vAlign w:val="center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01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2641">
              <w:rPr>
                <w:rFonts w:ascii="Times New Roman" w:eastAsia="Calibri" w:hAnsi="Times New Roman" w:cs="Times New Roman"/>
                <w:szCs w:val="24"/>
                <w:lang w:eastAsia="ru-RU"/>
              </w:rPr>
              <w:t>Топографическая съемка в М 1:500, 1:2000 (срок действия 2 года)</w:t>
            </w:r>
          </w:p>
        </w:tc>
        <w:tc>
          <w:tcPr>
            <w:tcW w:w="1843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2641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(оригинал +копия).</w:t>
            </w:r>
          </w:p>
        </w:tc>
        <w:tc>
          <w:tcPr>
            <w:tcW w:w="3596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E82641" w:rsidRPr="00E82641" w:rsidRDefault="00E82641" w:rsidP="00E826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земельный участок для размещения объектов федерального значения, объектов регионального значения, объектов местного значения обр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зуется из земель и (или) земельных участков, которые находятся в госуда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ственной или муниципальной собственности и которые не обременены правами третьих лиц, за исключением сервитута, публичного сервитута, выдача град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строительного плана земельного участка допускается до образования такого земельного участка на основании следующих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3901"/>
        <w:gridCol w:w="1843"/>
        <w:gridCol w:w="3596"/>
      </w:tblGrid>
      <w:tr w:rsidR="00E82641" w:rsidRPr="00E82641" w:rsidTr="00B87BA1">
        <w:trPr>
          <w:trHeight w:val="390"/>
        </w:trPr>
        <w:tc>
          <w:tcPr>
            <w:tcW w:w="0" w:type="auto"/>
          </w:tcPr>
          <w:p w:rsidR="00E82641" w:rsidRPr="00E82641" w:rsidRDefault="00E82641" w:rsidP="00E8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82641" w:rsidRPr="00E82641" w:rsidRDefault="00E82641" w:rsidP="00E8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901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Тип документа (оригинал, копия)</w:t>
            </w:r>
          </w:p>
        </w:tc>
        <w:tc>
          <w:tcPr>
            <w:tcW w:w="3596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E82641" w:rsidRPr="00E82641" w:rsidTr="00B87BA1">
        <w:trPr>
          <w:trHeight w:val="101"/>
        </w:trPr>
        <w:tc>
          <w:tcPr>
            <w:tcW w:w="0" w:type="auto"/>
            <w:gridSpan w:val="4"/>
          </w:tcPr>
          <w:p w:rsidR="00E82641" w:rsidRPr="00E82641" w:rsidRDefault="00E82641" w:rsidP="00E8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Документы, предоставляемые заявителем:</w:t>
            </w:r>
          </w:p>
        </w:tc>
      </w:tr>
      <w:tr w:rsidR="00E82641" w:rsidRPr="00E82641" w:rsidTr="00B87BA1">
        <w:trPr>
          <w:trHeight w:val="435"/>
        </w:trPr>
        <w:tc>
          <w:tcPr>
            <w:tcW w:w="0" w:type="auto"/>
            <w:vAlign w:val="center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Заявление о выдаче градостроительного плана земельного участка установле</w:t>
            </w: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ного образца</w:t>
            </w:r>
          </w:p>
        </w:tc>
        <w:tc>
          <w:tcPr>
            <w:tcW w:w="1843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</w:p>
        </w:tc>
        <w:tc>
          <w:tcPr>
            <w:tcW w:w="3596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Для использования в работе</w:t>
            </w:r>
          </w:p>
        </w:tc>
      </w:tr>
      <w:tr w:rsidR="00E82641" w:rsidRPr="00E82641" w:rsidTr="00B87BA1">
        <w:trPr>
          <w:trHeight w:val="435"/>
        </w:trPr>
        <w:tc>
          <w:tcPr>
            <w:tcW w:w="0" w:type="auto"/>
            <w:vAlign w:val="center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01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1843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</w:p>
        </w:tc>
        <w:tc>
          <w:tcPr>
            <w:tcW w:w="3596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Для снятия копии</w:t>
            </w:r>
          </w:p>
        </w:tc>
      </w:tr>
      <w:tr w:rsidR="00E82641" w:rsidRPr="00E82641" w:rsidTr="00B87BA1">
        <w:trPr>
          <w:trHeight w:val="435"/>
        </w:trPr>
        <w:tc>
          <w:tcPr>
            <w:tcW w:w="0" w:type="auto"/>
            <w:vAlign w:val="center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01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</w:t>
            </w: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чия представителя заявителя (заявит</w:t>
            </w: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лей)</w:t>
            </w:r>
          </w:p>
        </w:tc>
        <w:tc>
          <w:tcPr>
            <w:tcW w:w="1843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</w:p>
        </w:tc>
        <w:tc>
          <w:tcPr>
            <w:tcW w:w="3596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В случае обращения представителя заявителя (заявителей)</w:t>
            </w:r>
          </w:p>
        </w:tc>
      </w:tr>
      <w:tr w:rsidR="00E82641" w:rsidRPr="00E82641" w:rsidTr="00B87BA1">
        <w:trPr>
          <w:trHeight w:val="185"/>
        </w:trPr>
        <w:tc>
          <w:tcPr>
            <w:tcW w:w="0" w:type="auto"/>
            <w:gridSpan w:val="4"/>
            <w:vAlign w:val="center"/>
          </w:tcPr>
          <w:p w:rsidR="00E82641" w:rsidRPr="00E82641" w:rsidRDefault="00E82641" w:rsidP="00E8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Документы, получаемые по межведомственному взаимодействию</w:t>
            </w:r>
          </w:p>
        </w:tc>
      </w:tr>
      <w:tr w:rsidR="00E82641" w:rsidRPr="00E82641" w:rsidTr="00B87BA1">
        <w:trPr>
          <w:trHeight w:val="435"/>
        </w:trPr>
        <w:tc>
          <w:tcPr>
            <w:tcW w:w="0" w:type="auto"/>
            <w:vAlign w:val="center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01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Утвержденный проект межевания те</w:t>
            </w: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ритории</w:t>
            </w:r>
          </w:p>
        </w:tc>
        <w:tc>
          <w:tcPr>
            <w:tcW w:w="1843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3596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641" w:rsidRPr="00E82641" w:rsidTr="00B87BA1">
        <w:tc>
          <w:tcPr>
            <w:tcW w:w="0" w:type="auto"/>
            <w:vAlign w:val="center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01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Схема расположения земельного учас</w:t>
            </w: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ка или земельных участков на кадас</w:t>
            </w: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ровом плане территории</w:t>
            </w:r>
          </w:p>
        </w:tc>
        <w:tc>
          <w:tcPr>
            <w:tcW w:w="1843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41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3596" w:type="dxa"/>
          </w:tcPr>
          <w:p w:rsidR="00E82641" w:rsidRPr="00E82641" w:rsidRDefault="00E82641" w:rsidP="00E826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82641" w:rsidRPr="00E82641" w:rsidRDefault="00E82641" w:rsidP="00E826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82641" w:rsidRPr="00E82641" w:rsidRDefault="00E82641" w:rsidP="00E826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E826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исключением документов, на которые распр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страняется  требование  пункта  2  части  1  статьи  7 Федерального закона  от 27 июля 2010 года № 210-ФЗ «Об организации</w:t>
      </w:r>
      <w:proofErr w:type="gramEnd"/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государстве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и муниципальных услуг», а также сведений, документов и (или) информ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ственных и (или) муниципальных услуг. Сведения, документы и (или) инфо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мацию, необходимые для предоставления государственных и (или) муниц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пальных услуг, указанных в комплексном запросе, и получаемые в организац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 в результате оказания услуг, которые являются необходимыми и обязател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82641" w:rsidRPr="00E82641" w:rsidRDefault="00E82641" w:rsidP="00E8264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Муниципальную услугу, не вправе:</w:t>
      </w:r>
    </w:p>
    <w:p w:rsidR="00E82641" w:rsidRPr="00E82641" w:rsidRDefault="00E82641" w:rsidP="00E8264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641" w:rsidRPr="00E82641" w:rsidRDefault="00E82641" w:rsidP="00E8264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требовать от заявителя предоставления документов и информации, к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ганизаций, в соответствии с нормативными правовыми актами Российской Ф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82641" w:rsidRPr="00E82641" w:rsidRDefault="00E82641" w:rsidP="00E8264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требовать от заявителя совершения иных действий, кроме прохождения идентификац</w:t>
      </w:r>
      <w:proofErr w:type="gramStart"/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и ау</w:t>
      </w:r>
      <w:proofErr w:type="gramEnd"/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рый необходимо забронировать для приема;</w:t>
      </w:r>
    </w:p>
    <w:p w:rsidR="00E82641" w:rsidRPr="00E82641" w:rsidRDefault="00E82641" w:rsidP="00E8264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82641" w:rsidRPr="00E82641" w:rsidRDefault="00E82641" w:rsidP="00E8264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услуг (функций), Региональном портале;</w:t>
      </w:r>
    </w:p>
    <w:p w:rsidR="00E82641" w:rsidRPr="00E82641" w:rsidRDefault="00E82641" w:rsidP="00E8264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отказывать в предоставлении Муниципальной услуги в случае, если з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82641" w:rsidRPr="00E82641" w:rsidRDefault="00E82641" w:rsidP="00E8264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7) требовать при предоставлении Муниципальной услуги по экстерритор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альному принципу от заявителя (представителя заявителя) или МФЦ пред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пальных услуг;</w:t>
      </w:r>
    </w:p>
    <w:p w:rsidR="00E82641" w:rsidRPr="00E82641" w:rsidRDefault="00E82641" w:rsidP="00E8264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требовать от заявителя представления документов и информации, отсу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 случаев:</w:t>
      </w:r>
    </w:p>
    <w:p w:rsidR="00E82641" w:rsidRPr="00E82641" w:rsidRDefault="00E82641" w:rsidP="00E8264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 предоставлении муниципальной услуги;</w:t>
      </w:r>
    </w:p>
    <w:p w:rsidR="00E82641" w:rsidRPr="00E82641" w:rsidRDefault="00E82641" w:rsidP="00E8264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комплект документов;</w:t>
      </w:r>
    </w:p>
    <w:p w:rsidR="00E82641" w:rsidRPr="00E82641" w:rsidRDefault="00E82641" w:rsidP="00E8264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муниципальной услуги, либо в предоставлении муниципальной услуги;</w:t>
      </w:r>
    </w:p>
    <w:p w:rsidR="00E82641" w:rsidRPr="00E82641" w:rsidRDefault="00E82641" w:rsidP="00E82641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ботника многофункционального центра, работника организации, предусмо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чем в письменном виде за подписью руководителя органа, предоста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муниципальной услуги, либо руководителя организации, предусмотре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удобства.</w:t>
      </w:r>
      <w:proofErr w:type="gramEnd"/>
    </w:p>
    <w:p w:rsidR="00E82641" w:rsidRPr="00E82641" w:rsidRDefault="00E82641" w:rsidP="00E8264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E82641" w:rsidRPr="00E82641" w:rsidRDefault="00E82641" w:rsidP="00E8264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и прилагаемые к нему документы, обязанность по предоставл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которых возложена на заявителя, могут быть поданы заявителем непосре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 лично в Администрацию или через МФЦ.</w:t>
      </w:r>
    </w:p>
    <w:p w:rsidR="00E82641" w:rsidRPr="00E82641" w:rsidRDefault="00E82641" w:rsidP="00E8264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Регионального портала представляются заявление и д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кументы, необходимые для предоставления услуги, в форме электронных д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82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кументов.</w:t>
      </w:r>
    </w:p>
    <w:p w:rsidR="00E82641" w:rsidRDefault="00E82641" w:rsidP="00E826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64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E82641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E82641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ветствующим заявлением в Администрацию, либо в МФЦ.»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77467" w:rsidRPr="00A77467" w:rsidRDefault="00EE79EB" w:rsidP="00E826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82641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2.13. изложить в следующей редакции: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8264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 в абзаце 11 пункта 3.1.3. слова «</w:t>
      </w:r>
      <w:r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14 (четырнадцати)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дней» заменить словами «</w:t>
      </w:r>
      <w:r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7 рабочих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дней»;</w:t>
      </w:r>
    </w:p>
    <w:p w:rsidR="00A77467" w:rsidRDefault="00EE79EB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</w:t>
      </w:r>
      <w:r w:rsidR="00E82641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в абзаце 21 пункта 3.1.3. слова «17 </w:t>
      </w:r>
      <w:r w:rsidR="00A77467"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рабочих дней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</w:t>
      </w:r>
      <w:r w:rsidR="00A77467"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11 рабочих дней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A77467" w:rsidRPr="00A77467" w:rsidRDefault="00EE79EB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</w:t>
      </w:r>
      <w:r w:rsidR="00E8264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3.2.1. дополнить абзацем следующего содержания: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оценки качества предоставления Муниципальной услуги</w:t>
      </w:r>
      <w:proofErr w:type="gramStart"/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E79E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8264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782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12 пункта 3.2.3. слова «</w:t>
      </w:r>
      <w:r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14 (четырнадцати)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дней» заменить словами «</w:t>
      </w:r>
      <w:r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7 рабочих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дней»;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E79E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8264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в абзаце 22 пункта 3.2.3. слова «17 </w:t>
      </w:r>
      <w:r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</w:t>
      </w:r>
      <w:r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11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0D29E5" w:rsidRPr="000D29E5" w:rsidRDefault="00EE79EB" w:rsidP="00802111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826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9E5"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«3.2.5. Административная процедура «Осуществление оценки качества предоставления Муниципальной услуги».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0D29E5" w:rsidRPr="000D29E5" w:rsidRDefault="000D29E5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0D29E5" w:rsidRDefault="000D29E5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proofErr w:type="gramStart"/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0D29E5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</w:t>
      </w:r>
      <w:r w:rsidR="00E8264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3.3.2. изложить в следующей редакции: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Pr="000D29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документов, передача их в Администрацию».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0D2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0D29E5" w:rsidRPr="000D29E5" w:rsidRDefault="000D29E5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0D29E5" w:rsidRPr="000D29E5" w:rsidRDefault="000D29E5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Запись на прием в МФЦ проводится посредством Регионального портала, </w:t>
      </w:r>
      <w:r w:rsidRPr="000D2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портала МФЦ КК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9E5" w:rsidRPr="000D29E5" w:rsidRDefault="000D29E5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0D29E5" w:rsidRPr="00E82641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826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информирует заявителей о порядке предоставления Муниципальной услуги;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0D29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0D2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0D2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D2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0D29E5" w:rsidRPr="000D29E5" w:rsidRDefault="000D29E5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r w:rsidRPr="004A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пунктами 1 - 7, </w:t>
      </w:r>
      <w:hyperlink r:id="rId10" w:history="1">
        <w:r w:rsidRPr="004A3CD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4A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10, 14 и 18 части 6 статьи 7</w:t>
      </w:r>
      <w:r w:rsidRPr="004A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1" w:history="1">
        <w:r w:rsidRPr="004A3C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4A3C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4A3C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 предоставления М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0D29E5" w:rsidRPr="000D29E5" w:rsidRDefault="000D29E5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технологий </w:t>
      </w:r>
      <w:r w:rsidRPr="000D2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защищенным каналам связи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электронные документы и (или) эле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тронные образы документов, заверенные </w:t>
      </w:r>
      <w:r w:rsidRPr="000D2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электронной подписью уполномоченного должностного лица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Администрацию.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базе данных и выдает расписку в получении документов </w:t>
      </w:r>
      <w:r w:rsidRPr="000D2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информирует заявителей о порядке предоставления Муниципальной услуги;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электронные документы и (или) электронные образы докуме</w:t>
      </w:r>
      <w:r w:rsidRPr="000D2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0D2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заверенные в установленном порядке электронной подписью уполном</w:t>
      </w:r>
      <w:r w:rsidRPr="000D2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D2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ченного должностного лица МФЦ в Администрацию с использованием инфо</w:t>
      </w:r>
      <w:r w:rsidRPr="000D2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0D2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мационно-телекоммуникационных технологий по защищенным каналам связи.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технической возможности МФЦ, в том числе при отсу</w:t>
      </w:r>
      <w:r w:rsidRPr="000D2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D2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возможности выполнить требования к формату файла документа в эле</w:t>
      </w:r>
      <w:r w:rsidRPr="000D2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0D2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максимальный  срок  приема  документов  не  может  прев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 15 минут. 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лению присваивается соответствующий входящий номер.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в Администрации – 2 рабочих дня.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0D29E5" w:rsidRP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0D29E5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2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BB204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B204E" w:rsidRPr="00BB204E" w:rsidRDefault="00EE79EB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</w:t>
      </w:r>
      <w:r w:rsidR="00E8264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BB20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BB204E" w:rsidRPr="00BB204E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3.3.3. изложить в следующей редакции:</w:t>
      </w:r>
    </w:p>
    <w:p w:rsidR="00BB204E" w:rsidRPr="00BB204E" w:rsidRDefault="00BB204E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B2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общим отделом заявление</w:t>
      </w:r>
      <w:proofErr w:type="gramStart"/>
      <w:r w:rsidRPr="00BB2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proofErr w:type="gramEnd"/>
    </w:p>
    <w:p w:rsidR="000D29E5" w:rsidRDefault="00BB204E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B204E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E8264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BB204E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6 пункта 3.3.3.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</w:t>
      </w:r>
      <w:r w:rsidR="00E82641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 в абзаце 12 пункта 3.3.3. слова «</w:t>
      </w:r>
      <w:r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14 (четырнадцати)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дней» заменить словами «</w:t>
      </w:r>
      <w:r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7 рабочих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дней»;</w:t>
      </w:r>
    </w:p>
    <w:p w:rsidR="00A77467" w:rsidRDefault="00EE79EB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82641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в абзаце 22 пункта 3.3.3. слова «16 </w:t>
      </w:r>
      <w:r w:rsidR="00A77467"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рабочих дней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</w:t>
      </w:r>
      <w:r w:rsidR="00A77467"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11 рабочих дней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A77467" w:rsidRPr="005438AB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E79E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82641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административному регламенту </w:t>
      </w:r>
      <w:r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в новой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приложению № </w:t>
      </w:r>
      <w:r w:rsid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</w:t>
      </w:r>
      <w:r w:rsid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t>им изменениям</w:t>
      </w:r>
      <w:r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77467" w:rsidRPr="005438AB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E79E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8264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административному регламенту </w:t>
      </w:r>
      <w:r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в новой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приложению № </w:t>
      </w:r>
      <w:r w:rsid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настоящим изменениям</w:t>
      </w:r>
      <w:r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77467" w:rsidRPr="005438AB" w:rsidRDefault="00A77467" w:rsidP="00802111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E79E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8264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в наименовании приложения № 3 к административному регламенту </w:t>
      </w:r>
      <w:r w:rsidRPr="002E4E0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«градостроительных планов земельных участков» заменить словами «градостроительного плана земельного участка»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77467" w:rsidRPr="005438AB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E79E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8264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в наименовании приложения № 4 к административному регламенту </w:t>
      </w:r>
      <w:r w:rsidRPr="002E4E0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«градостроительных планов земельных участков» заменить словами «градостроительного плана земельного участка»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77467" w:rsidRPr="005438AB" w:rsidRDefault="00A77467" w:rsidP="00802111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E79E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8264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в наименовании приложения № 5 к административному регламенту </w:t>
      </w:r>
      <w:r w:rsidRPr="002E4E0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«градостроительных планов земельных участков» заменить словами «градостроительного плана земельного участка»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02111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Pr="00D36AFD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AF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36AF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02111" w:rsidRPr="00D36AFD" w:rsidRDefault="00802111" w:rsidP="0080211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AFD">
        <w:rPr>
          <w:rFonts w:ascii="Times New Roman" w:hAnsi="Times New Roman" w:cs="Times New Roman"/>
          <w:sz w:val="28"/>
          <w:szCs w:val="28"/>
        </w:rPr>
        <w:t>начальника управления архитектуры,</w:t>
      </w:r>
    </w:p>
    <w:p w:rsidR="00A77467" w:rsidRPr="00A77467" w:rsidRDefault="00802111" w:rsidP="00802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главного </w:t>
      </w:r>
      <w:r w:rsidRPr="00D36AFD">
        <w:rPr>
          <w:rFonts w:ascii="Times New Roman" w:hAnsi="Times New Roman" w:cs="Times New Roman"/>
          <w:sz w:val="28"/>
          <w:szCs w:val="28"/>
        </w:rPr>
        <w:t>архитектора А.В.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AFD">
        <w:rPr>
          <w:rFonts w:ascii="Times New Roman" w:hAnsi="Times New Roman" w:cs="Times New Roman"/>
          <w:sz w:val="28"/>
          <w:szCs w:val="28"/>
        </w:rPr>
        <w:t>Гопак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77467" w:rsidRPr="00A77467" w:rsidRDefault="00A77467" w:rsidP="00A774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77467" w:rsidRPr="00A77467" w:rsidSect="00096E26">
          <w:headerReference w:type="default" r:id="rId12"/>
          <w:pgSz w:w="11906" w:h="16838"/>
          <w:pgMar w:top="1134" w:right="567" w:bottom="1134" w:left="1701" w:header="708" w:footer="397" w:gutter="0"/>
          <w:pgNumType w:start="1"/>
          <w:cols w:space="708"/>
          <w:titlePg/>
          <w:docGrid w:linePitch="360"/>
        </w:sectPr>
      </w:pPr>
    </w:p>
    <w:p w:rsidR="00D36AFD" w:rsidRPr="00A36D54" w:rsidRDefault="00D36AFD" w:rsidP="00A36D54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 w:rsidR="00A36D54" w:rsidRP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A36D54" w:rsidRPr="00A36D54" w:rsidRDefault="00A36D54" w:rsidP="00A36D54">
      <w:pPr>
        <w:widowControl w:val="0"/>
        <w:shd w:val="clear" w:color="auto" w:fill="FFFFFF"/>
        <w:suppressAutoHyphens/>
        <w:spacing w:after="0" w:line="317" w:lineRule="exact"/>
        <w:ind w:left="396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D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изменениям,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36D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вносимы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A36D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постановление </w:t>
      </w:r>
      <w:r w:rsidRP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28 декабря 2018 года № </w:t>
      </w:r>
      <w:r w:rsidRP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t>3395 «Об утверждении административного регламента предоставления муниципальной услуги «Выдача градостроительных планов земельных участков»</w:t>
      </w:r>
    </w:p>
    <w:p w:rsidR="00117E84" w:rsidRDefault="00117E84" w:rsidP="00C43BAF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E84" w:rsidRPr="00ED016A" w:rsidRDefault="00117E84" w:rsidP="00ED016A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D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«ПРИЛОЖЕНИЕ № </w:t>
      </w:r>
      <w:r w:rsidR="005B677C" w:rsidRPr="00ED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117E84" w:rsidRPr="00ED016A" w:rsidRDefault="00117E84" w:rsidP="00ED016A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D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административному регламенту</w:t>
      </w:r>
    </w:p>
    <w:p w:rsidR="00117E84" w:rsidRPr="00ED016A" w:rsidRDefault="00117E84" w:rsidP="00ED016A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D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="005B677C" w:rsidRPr="00ED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Выдача </w:t>
      </w:r>
      <w:r w:rsidR="00ED016A" w:rsidRPr="00ED016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градостроительного плана земельного участка</w:t>
      </w:r>
      <w:r w:rsidRPr="00ED016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117E84" w:rsidRPr="00ED016A" w:rsidRDefault="00117E84" w:rsidP="00ED016A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ED016A">
        <w:rPr>
          <w:rFonts w:ascii="Times New Roman" w:eastAsia="Arial" w:hAnsi="Times New Roman" w:cs="Times New Roman"/>
          <w:sz w:val="28"/>
          <w:szCs w:val="28"/>
          <w:lang w:eastAsia="ar-SA"/>
        </w:rPr>
        <w:t>(в редакции постановления</w:t>
      </w:r>
      <w:proofErr w:type="gramEnd"/>
    </w:p>
    <w:p w:rsidR="00117E84" w:rsidRPr="00ED016A" w:rsidRDefault="00117E84" w:rsidP="00ED016A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D016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ED016A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117E84" w:rsidRPr="00ED016A" w:rsidRDefault="00117E84" w:rsidP="00ED016A">
      <w:pPr>
        <w:suppressAutoHyphens/>
        <w:autoSpaceDE w:val="0"/>
        <w:spacing w:after="0" w:line="240" w:lineRule="auto"/>
        <w:ind w:left="4111" w:right="3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D016A">
        <w:rPr>
          <w:rFonts w:ascii="Times New Roman" w:eastAsia="Arial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117E84" w:rsidRDefault="00117E84" w:rsidP="00ED016A">
      <w:pPr>
        <w:suppressAutoHyphens/>
        <w:ind w:left="411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D016A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  <w:r w:rsidR="004C4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43BAF" w:rsidRPr="00C43BAF" w:rsidRDefault="00C43BAF" w:rsidP="00117E84">
      <w:pPr>
        <w:suppressAutoHyphens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43BA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Шаблон заявления</w:t>
      </w:r>
    </w:p>
    <w:p w:rsidR="00C43BAF" w:rsidRPr="00C43BAF" w:rsidRDefault="00C43BAF" w:rsidP="00C43BAF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Style w:val="a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C43BAF" w:rsidRPr="00C43BAF" w:rsidTr="00C43BAF">
        <w:tc>
          <w:tcPr>
            <w:tcW w:w="5635" w:type="dxa"/>
            <w:hideMark/>
          </w:tcPr>
          <w:p w:rsidR="00C43BAF" w:rsidRPr="00C43BAF" w:rsidRDefault="00C43BAF" w:rsidP="00C43BAF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24"/>
                <w:szCs w:val="24"/>
              </w:rPr>
              <w:t xml:space="preserve">Главе муниципального образования </w:t>
            </w:r>
          </w:p>
          <w:p w:rsidR="00C43BAF" w:rsidRPr="00C43BAF" w:rsidRDefault="00C43BAF" w:rsidP="00C43BAF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24"/>
                <w:szCs w:val="24"/>
                <w:lang w:eastAsia="ar-SA"/>
              </w:rPr>
              <w:t>Славянский район</w:t>
            </w:r>
          </w:p>
        </w:tc>
      </w:tr>
      <w:tr w:rsidR="00C43BAF" w:rsidRPr="00C43BAF" w:rsidTr="00C43BAF">
        <w:tc>
          <w:tcPr>
            <w:tcW w:w="5635" w:type="dxa"/>
            <w:hideMark/>
          </w:tcPr>
          <w:p w:rsidR="00C43BAF" w:rsidRPr="00C43BAF" w:rsidRDefault="00C43BAF" w:rsidP="00C43BAF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24"/>
                <w:szCs w:val="24"/>
                <w:lang w:eastAsia="ar-SA"/>
              </w:rPr>
              <w:t>Р.И. Синяговскому</w:t>
            </w:r>
          </w:p>
        </w:tc>
      </w:tr>
      <w:tr w:rsidR="00C43BAF" w:rsidRPr="00C43BAF" w:rsidTr="00C43BAF"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24"/>
              </w:rPr>
            </w:pPr>
            <w:proofErr w:type="gramStart"/>
            <w:r w:rsidRPr="00C43BAF">
              <w:rPr>
                <w:rFonts w:eastAsia="Times New Roman"/>
                <w:sz w:val="18"/>
                <w:szCs w:val="24"/>
              </w:rPr>
              <w:t>Ф.И.О. физического лица, его адрес, паспортные</w:t>
            </w:r>
            <w:proofErr w:type="gramEnd"/>
          </w:p>
        </w:tc>
      </w:tr>
      <w:tr w:rsidR="00C43BAF" w:rsidRPr="00C43BAF" w:rsidTr="00C43BAF"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24"/>
              </w:rPr>
            </w:pPr>
            <w:r w:rsidRPr="00C43BAF">
              <w:rPr>
                <w:rFonts w:eastAsia="Times New Roman"/>
                <w:sz w:val="18"/>
                <w:szCs w:val="24"/>
              </w:rPr>
              <w:t xml:space="preserve">данные, наименование и реквизиты </w:t>
            </w:r>
            <w:proofErr w:type="gramStart"/>
            <w:r w:rsidRPr="00C43BAF">
              <w:rPr>
                <w:rFonts w:eastAsia="Times New Roman"/>
                <w:sz w:val="18"/>
                <w:szCs w:val="24"/>
              </w:rPr>
              <w:t>юридического</w:t>
            </w:r>
            <w:proofErr w:type="gramEnd"/>
          </w:p>
        </w:tc>
      </w:tr>
      <w:tr w:rsidR="00C43BAF" w:rsidRPr="00C43BAF" w:rsidTr="00C43BAF"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BAF" w:rsidRPr="00C43BAF" w:rsidRDefault="00C43BAF" w:rsidP="00C43BAF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18"/>
                <w:szCs w:val="24"/>
              </w:rPr>
              <w:t>лица или индивидуального предпринимателя,</w:t>
            </w:r>
          </w:p>
        </w:tc>
      </w:tr>
      <w:tr w:rsidR="00C43BAF" w:rsidRPr="00C43BAF" w:rsidTr="00C43BAF"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BAF" w:rsidRPr="00C43BAF" w:rsidRDefault="00C43BAF" w:rsidP="00C43BAF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18"/>
                <w:szCs w:val="24"/>
              </w:rPr>
              <w:t>банковские реквизиты, контактные телефоны)</w:t>
            </w:r>
          </w:p>
        </w:tc>
      </w:tr>
    </w:tbl>
    <w:p w:rsidR="00C43BAF" w:rsidRPr="00C43BAF" w:rsidRDefault="00C43BAF" w:rsidP="00C43BAF">
      <w:pPr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BAF" w:rsidRPr="00C43BAF" w:rsidRDefault="00C43BAF" w:rsidP="00C43B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BAF" w:rsidRPr="00C43BAF" w:rsidRDefault="00C43BAF" w:rsidP="00C43B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B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43BAF" w:rsidRPr="00C43BAF" w:rsidRDefault="00C43BAF" w:rsidP="00C43B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B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градостроительного плана земельного участка</w:t>
      </w:r>
    </w:p>
    <w:p w:rsidR="00C43BAF" w:rsidRPr="00C43BAF" w:rsidRDefault="00C43BAF" w:rsidP="00C43B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C43BAF" w:rsidRPr="00C43BAF" w:rsidTr="00C43BAF">
        <w:tc>
          <w:tcPr>
            <w:tcW w:w="9854" w:type="dxa"/>
            <w:gridSpan w:val="2"/>
            <w:tcBorders>
              <w:bottom w:val="single" w:sz="4" w:space="0" w:color="auto"/>
            </w:tcBorders>
            <w:hideMark/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ind w:firstLine="567"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24"/>
                <w:szCs w:val="24"/>
              </w:rPr>
              <w:t>Прошу выдать градостроительный план земельного участка на бумажном носителе (в форме электронного документа, подписанного электронной подписью)</w:t>
            </w:r>
          </w:p>
        </w:tc>
      </w:tr>
      <w:tr w:rsidR="00C43BAF" w:rsidRPr="00C43BAF" w:rsidTr="00C43B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24"/>
              </w:rPr>
            </w:pPr>
            <w:r w:rsidRPr="00C43BAF">
              <w:rPr>
                <w:rFonts w:eastAsia="Times New Roman"/>
                <w:sz w:val="18"/>
                <w:szCs w:val="24"/>
              </w:rPr>
              <w:t>(ненужное зачеркнуть)</w:t>
            </w:r>
          </w:p>
        </w:tc>
      </w:tr>
      <w:tr w:rsidR="00C43BAF" w:rsidRPr="00C43BAF" w:rsidTr="00C43BAF">
        <w:tc>
          <w:tcPr>
            <w:tcW w:w="9854" w:type="dxa"/>
            <w:gridSpan w:val="2"/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24"/>
                <w:szCs w:val="24"/>
              </w:rPr>
              <w:t>по адресу:</w:t>
            </w:r>
          </w:p>
        </w:tc>
      </w:tr>
      <w:tr w:rsidR="00C43BAF" w:rsidRPr="00C43BAF" w:rsidTr="00C43BAF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24"/>
              </w:rPr>
            </w:pPr>
            <w:r w:rsidRPr="00C43BAF">
              <w:rPr>
                <w:rFonts w:eastAsia="Times New Roman"/>
                <w:sz w:val="18"/>
                <w:szCs w:val="24"/>
              </w:rPr>
              <w:t>(населенный пункт, улица, номер, кадастровый номер земельного участка)</w:t>
            </w:r>
          </w:p>
        </w:tc>
      </w:tr>
      <w:tr w:rsidR="00C43BAF" w:rsidRPr="00C43BAF" w:rsidTr="00C43BAF">
        <w:trPr>
          <w:trHeight w:val="244"/>
        </w:trPr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24"/>
              </w:rPr>
            </w:pPr>
          </w:p>
        </w:tc>
      </w:tr>
      <w:tr w:rsidR="00C43BAF" w:rsidRPr="00C43BAF" w:rsidTr="00C43BAF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24"/>
                <w:szCs w:val="24"/>
              </w:rPr>
              <w:t>Перечень прилагаемых документов: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3BAF" w:rsidRPr="00C43BAF" w:rsidRDefault="00C43BAF" w:rsidP="00C43B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BAF" w:rsidRPr="00C43BAF" w:rsidRDefault="00C43BAF" w:rsidP="00C43B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_______________________       </w:t>
      </w:r>
      <w:r w:rsidR="0083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4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</w:t>
      </w:r>
    </w:p>
    <w:p w:rsidR="00C43BAF" w:rsidRPr="00C43BAF" w:rsidRDefault="00C43BAF" w:rsidP="00C43BA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43BA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(подпись)        </w:t>
      </w:r>
      <w:r w:rsidRPr="00C43BA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C43BA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</w:t>
      </w:r>
      <w:r w:rsidR="00833BB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</w:t>
      </w:r>
      <w:r w:rsidRPr="00C43BAF">
        <w:rPr>
          <w:rFonts w:ascii="Times New Roman" w:eastAsia="Times New Roman" w:hAnsi="Times New Roman" w:cs="Times New Roman"/>
          <w:sz w:val="18"/>
          <w:szCs w:val="24"/>
          <w:lang w:eastAsia="ru-RU"/>
        </w:rPr>
        <w:t>(расшифровка подписи)</w:t>
      </w:r>
      <w:r w:rsidR="00833BB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</w:t>
      </w:r>
      <w:r w:rsidR="00C4427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</w:t>
      </w:r>
      <w:r w:rsidR="00833BBA" w:rsidRPr="00C4427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C43BAF" w:rsidRPr="00096E26" w:rsidRDefault="00C43BAF" w:rsidP="00C43BAF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3BAF" w:rsidRPr="00C43BAF" w:rsidRDefault="00C43BAF" w:rsidP="00C43BAF">
      <w:pPr>
        <w:suppressAutoHyphens/>
        <w:autoSpaceDE w:val="0"/>
        <w:autoSpaceDN w:val="0"/>
        <w:adjustRightInd w:val="0"/>
        <w:spacing w:after="0" w:line="240" w:lineRule="auto"/>
        <w:ind w:firstLine="20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6AFD" w:rsidRPr="00D36AFD" w:rsidRDefault="00D36AFD" w:rsidP="0080211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AF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36AF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36AFD" w:rsidRPr="00D36AFD" w:rsidRDefault="00D36AFD" w:rsidP="0080211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AFD">
        <w:rPr>
          <w:rFonts w:ascii="Times New Roman" w:hAnsi="Times New Roman" w:cs="Times New Roman"/>
          <w:sz w:val="28"/>
          <w:szCs w:val="28"/>
        </w:rPr>
        <w:t>начальника управления архитектуры,</w:t>
      </w:r>
    </w:p>
    <w:p w:rsidR="00802111" w:rsidRDefault="00802111" w:rsidP="00802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02111" w:rsidSect="00833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главного </w:t>
      </w:r>
      <w:r w:rsidR="00D36AFD" w:rsidRPr="00D36AFD">
        <w:rPr>
          <w:rFonts w:ascii="Times New Roman" w:hAnsi="Times New Roman" w:cs="Times New Roman"/>
          <w:sz w:val="28"/>
          <w:szCs w:val="28"/>
        </w:rPr>
        <w:t>архитектора А.В.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6AFD" w:rsidRPr="00D36AFD">
        <w:rPr>
          <w:rFonts w:ascii="Times New Roman" w:hAnsi="Times New Roman" w:cs="Times New Roman"/>
          <w:sz w:val="28"/>
          <w:szCs w:val="28"/>
        </w:rPr>
        <w:t>Гопак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A36D54" w:rsidRPr="00A36D54" w:rsidRDefault="00A36D54" w:rsidP="00A36D54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A36D54" w:rsidRDefault="00A36D54" w:rsidP="00A36D54">
      <w:pPr>
        <w:widowControl w:val="0"/>
        <w:shd w:val="clear" w:color="auto" w:fill="FFFFFF"/>
        <w:suppressAutoHyphens/>
        <w:spacing w:after="0" w:line="317" w:lineRule="exact"/>
        <w:ind w:left="396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6D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изменениям,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36D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вносимы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A36D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постановление </w:t>
      </w:r>
      <w:r w:rsidRP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28 декабря 2018 года № </w:t>
      </w:r>
      <w:r w:rsidRPr="00A36D54">
        <w:rPr>
          <w:rFonts w:ascii="Times New Roman" w:eastAsia="Times New Roman" w:hAnsi="Times New Roman" w:cs="Times New Roman"/>
          <w:sz w:val="28"/>
          <w:szCs w:val="28"/>
          <w:lang w:eastAsia="ar-SA"/>
        </w:rPr>
        <w:t>3395 «Об утверждении административного регламента предоставления муниципальной услуги «Выдача градостроительных планов земельных участков»</w:t>
      </w:r>
    </w:p>
    <w:p w:rsidR="005B677C" w:rsidRDefault="005B677C" w:rsidP="00A36D54">
      <w:pPr>
        <w:widowControl w:val="0"/>
        <w:shd w:val="clear" w:color="auto" w:fill="FFFFFF"/>
        <w:suppressAutoHyphens/>
        <w:spacing w:after="0" w:line="317" w:lineRule="exact"/>
        <w:ind w:left="396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77C" w:rsidRPr="00ED016A" w:rsidRDefault="005B677C" w:rsidP="00ED016A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D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«ПРИЛОЖЕНИЕ № 2</w:t>
      </w:r>
    </w:p>
    <w:p w:rsidR="005B677C" w:rsidRPr="00ED016A" w:rsidRDefault="005B677C" w:rsidP="00ED016A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D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административному регламенту</w:t>
      </w:r>
    </w:p>
    <w:p w:rsidR="005B677C" w:rsidRPr="00ED016A" w:rsidRDefault="005B677C" w:rsidP="00ED016A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D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ED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Выдача </w:t>
      </w:r>
      <w:r w:rsidR="00ED016A" w:rsidRPr="00ED016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градостроительного плана земельного участка</w:t>
      </w:r>
      <w:r w:rsidRPr="00ED016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5B677C" w:rsidRPr="00ED016A" w:rsidRDefault="005B677C" w:rsidP="00ED016A">
      <w:pPr>
        <w:suppressAutoHyphens/>
        <w:autoSpaceDE w:val="0"/>
        <w:spacing w:after="0" w:line="240" w:lineRule="auto"/>
        <w:ind w:left="4111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ED016A">
        <w:rPr>
          <w:rFonts w:ascii="Times New Roman" w:eastAsia="Arial" w:hAnsi="Times New Roman" w:cs="Times New Roman"/>
          <w:sz w:val="28"/>
          <w:szCs w:val="28"/>
          <w:lang w:eastAsia="ar-SA"/>
        </w:rPr>
        <w:t>(в редакции постановления</w:t>
      </w:r>
      <w:proofErr w:type="gramEnd"/>
    </w:p>
    <w:p w:rsidR="005B677C" w:rsidRPr="00ED016A" w:rsidRDefault="005B677C" w:rsidP="00ED016A">
      <w:pPr>
        <w:suppressAutoHyphens/>
        <w:autoSpaceDE w:val="0"/>
        <w:spacing w:after="0" w:line="240" w:lineRule="auto"/>
        <w:ind w:left="4111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D016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ED016A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5B677C" w:rsidRPr="00ED016A" w:rsidRDefault="005B677C" w:rsidP="00ED016A">
      <w:pPr>
        <w:suppressAutoHyphens/>
        <w:autoSpaceDE w:val="0"/>
        <w:spacing w:after="0" w:line="240" w:lineRule="auto"/>
        <w:ind w:left="4111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D016A">
        <w:rPr>
          <w:rFonts w:ascii="Times New Roman" w:eastAsia="Arial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5B677C" w:rsidRPr="00A36D54" w:rsidRDefault="005B677C" w:rsidP="00ED016A">
      <w:pPr>
        <w:widowControl w:val="0"/>
        <w:shd w:val="clear" w:color="auto" w:fill="FFFFFF"/>
        <w:suppressAutoHyphens/>
        <w:spacing w:after="0" w:line="317" w:lineRule="exact"/>
        <w:ind w:left="4111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016A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</w:p>
    <w:p w:rsidR="00723A7F" w:rsidRPr="00C43BAF" w:rsidRDefault="00723A7F" w:rsidP="00723A7F">
      <w:pPr>
        <w:suppressAutoHyphens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43BA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Шаблон заявления</w:t>
      </w:r>
    </w:p>
    <w:p w:rsidR="00723A7F" w:rsidRPr="00C43BAF" w:rsidRDefault="00723A7F" w:rsidP="00723A7F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Style w:val="a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723A7F" w:rsidTr="00723A7F">
        <w:tc>
          <w:tcPr>
            <w:tcW w:w="5635" w:type="dxa"/>
            <w:hideMark/>
          </w:tcPr>
          <w:p w:rsidR="00723A7F" w:rsidRPr="00723A7F" w:rsidRDefault="00723A7F">
            <w:pPr>
              <w:suppressAutoHyphens/>
              <w:rPr>
                <w:sz w:val="24"/>
                <w:szCs w:val="24"/>
              </w:rPr>
            </w:pPr>
            <w:r w:rsidRPr="00723A7F">
              <w:rPr>
                <w:sz w:val="24"/>
              </w:rPr>
              <w:t xml:space="preserve">Главе муниципального образования </w:t>
            </w:r>
          </w:p>
          <w:p w:rsidR="00723A7F" w:rsidRPr="00723A7F" w:rsidRDefault="00723A7F">
            <w:pPr>
              <w:suppressAutoHyphens/>
              <w:rPr>
                <w:sz w:val="24"/>
                <w:szCs w:val="24"/>
              </w:rPr>
            </w:pPr>
            <w:r w:rsidRPr="00723A7F">
              <w:rPr>
                <w:sz w:val="24"/>
                <w:lang w:eastAsia="ar-SA"/>
              </w:rPr>
              <w:t>Славянский район</w:t>
            </w:r>
          </w:p>
        </w:tc>
      </w:tr>
      <w:tr w:rsidR="00723A7F" w:rsidTr="00723A7F">
        <w:tc>
          <w:tcPr>
            <w:tcW w:w="5635" w:type="dxa"/>
            <w:hideMark/>
          </w:tcPr>
          <w:p w:rsidR="00723A7F" w:rsidRPr="00723A7F" w:rsidRDefault="00723A7F">
            <w:pPr>
              <w:suppressAutoHyphens/>
              <w:rPr>
                <w:sz w:val="24"/>
                <w:szCs w:val="24"/>
              </w:rPr>
            </w:pPr>
            <w:r w:rsidRPr="00723A7F">
              <w:rPr>
                <w:sz w:val="24"/>
                <w:lang w:eastAsia="ar-SA"/>
              </w:rPr>
              <w:t>Р.И. Синяговскому</w:t>
            </w:r>
          </w:p>
        </w:tc>
      </w:tr>
      <w:tr w:rsidR="00723A7F" w:rsidRPr="00723A7F" w:rsidTr="00723A7F"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3A7F" w:rsidRPr="00723A7F" w:rsidRDefault="00723A7F">
            <w:pPr>
              <w:suppressAutoHyphens/>
              <w:rPr>
                <w:sz w:val="24"/>
                <w:szCs w:val="24"/>
              </w:rPr>
            </w:pPr>
            <w:r w:rsidRPr="00723A7F">
              <w:rPr>
                <w:sz w:val="24"/>
                <w:szCs w:val="28"/>
              </w:rPr>
              <w:t>Иванова Ивана Ивановича</w:t>
            </w:r>
          </w:p>
        </w:tc>
      </w:tr>
      <w:tr w:rsidR="00723A7F" w:rsidTr="00723A7F"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3A7F" w:rsidRDefault="00723A7F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</w:rPr>
              <w:t>Ф.И.О. физического лица, его адрес, паспортные</w:t>
            </w:r>
            <w:proofErr w:type="gramEnd"/>
          </w:p>
        </w:tc>
      </w:tr>
      <w:tr w:rsidR="00723A7F" w:rsidRPr="00723A7F" w:rsidTr="00723A7F"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3A7F" w:rsidRPr="00723A7F" w:rsidRDefault="00723A7F">
            <w:pPr>
              <w:suppressAutoHyphens/>
              <w:rPr>
                <w:sz w:val="24"/>
                <w:szCs w:val="24"/>
              </w:rPr>
            </w:pPr>
            <w:r w:rsidRPr="00723A7F">
              <w:rPr>
                <w:spacing w:val="-1"/>
                <w:sz w:val="24"/>
                <w:szCs w:val="28"/>
              </w:rPr>
              <w:t xml:space="preserve">поселок Целинный, ул. </w:t>
            </w:r>
            <w:proofErr w:type="gramStart"/>
            <w:r w:rsidRPr="00723A7F">
              <w:rPr>
                <w:spacing w:val="-1"/>
                <w:sz w:val="24"/>
                <w:szCs w:val="28"/>
              </w:rPr>
              <w:t>Советская</w:t>
            </w:r>
            <w:proofErr w:type="gramEnd"/>
            <w:r w:rsidRPr="00723A7F">
              <w:rPr>
                <w:spacing w:val="-1"/>
                <w:sz w:val="24"/>
                <w:szCs w:val="28"/>
              </w:rPr>
              <w:t>, 80</w:t>
            </w:r>
          </w:p>
        </w:tc>
      </w:tr>
      <w:tr w:rsidR="00723A7F" w:rsidTr="00723A7F"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3A7F" w:rsidRDefault="00723A7F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 xml:space="preserve">данные, наименование и реквизиты </w:t>
            </w:r>
            <w:proofErr w:type="gramStart"/>
            <w:r>
              <w:rPr>
                <w:sz w:val="18"/>
              </w:rPr>
              <w:t>юридического</w:t>
            </w:r>
            <w:proofErr w:type="gramEnd"/>
          </w:p>
        </w:tc>
      </w:tr>
      <w:tr w:rsidR="00723A7F" w:rsidRPr="00723A7F" w:rsidTr="00723A7F"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3A7F" w:rsidRPr="00723A7F" w:rsidRDefault="00723A7F">
            <w:pPr>
              <w:suppressAutoHyphens/>
              <w:rPr>
                <w:sz w:val="24"/>
                <w:szCs w:val="28"/>
              </w:rPr>
            </w:pPr>
            <w:r w:rsidRPr="00723A7F">
              <w:rPr>
                <w:sz w:val="24"/>
                <w:szCs w:val="28"/>
              </w:rPr>
              <w:t xml:space="preserve">серия 0305 номер 562348 </w:t>
            </w:r>
          </w:p>
          <w:p w:rsidR="00723A7F" w:rsidRPr="00723A7F" w:rsidRDefault="00723A7F">
            <w:pPr>
              <w:suppressAutoHyphens/>
              <w:rPr>
                <w:sz w:val="24"/>
                <w:szCs w:val="28"/>
              </w:rPr>
            </w:pPr>
            <w:proofErr w:type="gramStart"/>
            <w:r w:rsidRPr="00723A7F">
              <w:rPr>
                <w:sz w:val="24"/>
                <w:szCs w:val="28"/>
              </w:rPr>
              <w:t>выдан</w:t>
            </w:r>
            <w:proofErr w:type="gramEnd"/>
            <w:r w:rsidRPr="00723A7F">
              <w:rPr>
                <w:sz w:val="24"/>
                <w:szCs w:val="28"/>
              </w:rPr>
              <w:t xml:space="preserve"> отделом УФМС по Краснодарскому краю в Славянском районе</w:t>
            </w:r>
          </w:p>
          <w:p w:rsidR="00723A7F" w:rsidRPr="00723A7F" w:rsidRDefault="00723A7F">
            <w:pPr>
              <w:suppressAutoHyphens/>
              <w:rPr>
                <w:sz w:val="24"/>
                <w:szCs w:val="24"/>
              </w:rPr>
            </w:pPr>
            <w:r w:rsidRPr="00723A7F">
              <w:rPr>
                <w:sz w:val="24"/>
                <w:szCs w:val="28"/>
              </w:rPr>
              <w:t>от 14.10.2000 г.</w:t>
            </w:r>
          </w:p>
        </w:tc>
      </w:tr>
      <w:tr w:rsidR="00723A7F" w:rsidTr="00723A7F"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3A7F" w:rsidRDefault="00723A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18"/>
              </w:rPr>
              <w:t>лица или индивидуального предпринимателя,</w:t>
            </w:r>
          </w:p>
        </w:tc>
      </w:tr>
      <w:tr w:rsidR="00723A7F" w:rsidRPr="00723A7F" w:rsidTr="00723A7F"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3A7F" w:rsidRPr="00723A7F" w:rsidRDefault="00723A7F">
            <w:pPr>
              <w:suppressAutoHyphens/>
              <w:rPr>
                <w:sz w:val="24"/>
                <w:szCs w:val="24"/>
              </w:rPr>
            </w:pPr>
            <w:r w:rsidRPr="00723A7F">
              <w:rPr>
                <w:sz w:val="24"/>
                <w:szCs w:val="28"/>
              </w:rPr>
              <w:t>8 (861) 262-95-83</w:t>
            </w:r>
          </w:p>
        </w:tc>
      </w:tr>
      <w:tr w:rsidR="00723A7F" w:rsidTr="00723A7F"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3A7F" w:rsidRDefault="00723A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18"/>
              </w:rPr>
              <w:t>банковские реквизиты, контактные телефоны)</w:t>
            </w:r>
          </w:p>
        </w:tc>
      </w:tr>
    </w:tbl>
    <w:p w:rsidR="00723A7F" w:rsidRPr="00C43BAF" w:rsidRDefault="00723A7F" w:rsidP="00723A7F">
      <w:pPr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7F" w:rsidRPr="00C43BAF" w:rsidRDefault="00723A7F" w:rsidP="00723A7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7F" w:rsidRPr="00C43BAF" w:rsidRDefault="00723A7F" w:rsidP="00723A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B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23A7F" w:rsidRPr="00C43BAF" w:rsidRDefault="00723A7F" w:rsidP="00723A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B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градостроительного плана земельного участка</w:t>
      </w:r>
    </w:p>
    <w:p w:rsidR="00723A7F" w:rsidRPr="00C43BAF" w:rsidRDefault="00723A7F" w:rsidP="00723A7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723A7F" w:rsidRPr="00C43BAF" w:rsidTr="00935315">
        <w:tc>
          <w:tcPr>
            <w:tcW w:w="9854" w:type="dxa"/>
            <w:gridSpan w:val="2"/>
            <w:tcBorders>
              <w:bottom w:val="single" w:sz="4" w:space="0" w:color="auto"/>
            </w:tcBorders>
            <w:hideMark/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ind w:firstLine="567"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24"/>
                <w:szCs w:val="24"/>
              </w:rPr>
              <w:t>Прошу выдать градостроительный план земельного участка на бумажном носителе (в форме электронного документа, подписанного электронной подписью)</w:t>
            </w:r>
          </w:p>
        </w:tc>
      </w:tr>
      <w:tr w:rsidR="00723A7F" w:rsidRPr="00C43BAF" w:rsidTr="00935315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24"/>
              </w:rPr>
            </w:pPr>
            <w:r w:rsidRPr="00C43BAF">
              <w:rPr>
                <w:rFonts w:eastAsia="Times New Roman"/>
                <w:sz w:val="18"/>
                <w:szCs w:val="24"/>
              </w:rPr>
              <w:t>(ненужное зачеркнуть)</w:t>
            </w:r>
          </w:p>
        </w:tc>
      </w:tr>
      <w:tr w:rsidR="00723A7F" w:rsidRPr="00C43BAF" w:rsidTr="00935315">
        <w:tc>
          <w:tcPr>
            <w:tcW w:w="9854" w:type="dxa"/>
            <w:gridSpan w:val="2"/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24"/>
                <w:szCs w:val="24"/>
              </w:rPr>
              <w:t>по адресу:</w:t>
            </w:r>
          </w:p>
        </w:tc>
      </w:tr>
      <w:tr w:rsidR="00723A7F" w:rsidRPr="00C43BAF" w:rsidTr="00935315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23A7F">
              <w:rPr>
                <w:spacing w:val="-1"/>
                <w:sz w:val="24"/>
              </w:rPr>
              <w:t xml:space="preserve">поселок Целинный, ул. </w:t>
            </w:r>
            <w:proofErr w:type="gramStart"/>
            <w:r w:rsidRPr="00723A7F">
              <w:rPr>
                <w:spacing w:val="-1"/>
                <w:sz w:val="24"/>
              </w:rPr>
              <w:t>Советская</w:t>
            </w:r>
            <w:proofErr w:type="gramEnd"/>
            <w:r w:rsidRPr="00723A7F">
              <w:rPr>
                <w:spacing w:val="-1"/>
                <w:sz w:val="24"/>
              </w:rPr>
              <w:t>, 80</w:t>
            </w:r>
            <w:r w:rsidRPr="00723A7F">
              <w:rPr>
                <w:sz w:val="24"/>
              </w:rPr>
              <w:t>, 23:43:03 05 051: 0025</w:t>
            </w:r>
          </w:p>
        </w:tc>
      </w:tr>
      <w:tr w:rsidR="00723A7F" w:rsidRPr="00C43BAF" w:rsidTr="00935315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24"/>
              </w:rPr>
            </w:pPr>
            <w:r w:rsidRPr="00C43BAF">
              <w:rPr>
                <w:rFonts w:eastAsia="Times New Roman"/>
                <w:sz w:val="18"/>
                <w:szCs w:val="24"/>
              </w:rPr>
              <w:t>(населенный пункт, улица, номер, кадастровый номер земельного участка)</w:t>
            </w:r>
          </w:p>
        </w:tc>
      </w:tr>
      <w:tr w:rsidR="00723A7F" w:rsidRPr="00C43BAF" w:rsidTr="00935315">
        <w:trPr>
          <w:trHeight w:val="244"/>
        </w:trPr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24"/>
              </w:rPr>
            </w:pPr>
          </w:p>
        </w:tc>
      </w:tr>
      <w:tr w:rsidR="00723A7F" w:rsidRPr="00C43BAF" w:rsidTr="00935315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23A7F" w:rsidRPr="00C43BAF" w:rsidTr="00935315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23A7F" w:rsidRPr="00C43BAF" w:rsidTr="00935315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24"/>
                <w:szCs w:val="24"/>
              </w:rPr>
              <w:t>Перечень прилагаемых документов: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23A7F" w:rsidRPr="00C43BAF" w:rsidTr="00935315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723A7F">
              <w:rPr>
                <w:rFonts w:eastAsia="Times New Roman"/>
                <w:sz w:val="24"/>
                <w:szCs w:val="24"/>
              </w:rPr>
              <w:t>Документ, подтверждающий полномочия представителя заявителя (заявителей)</w:t>
            </w:r>
          </w:p>
        </w:tc>
      </w:tr>
      <w:tr w:rsidR="00723A7F" w:rsidRPr="00C43BAF" w:rsidTr="00935315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2. </w:t>
            </w:r>
            <w:r w:rsidRPr="00723A7F">
              <w:rPr>
                <w:rFonts w:eastAsia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</w:tr>
    </w:tbl>
    <w:p w:rsidR="00723A7F" w:rsidRPr="00C43BAF" w:rsidRDefault="00723A7F" w:rsidP="00723A7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E26" w:rsidRPr="00096E26" w:rsidRDefault="00096E26" w:rsidP="00096E2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</w:t>
      </w:r>
      <w:r w:rsidRPr="0009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09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E2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ИВАНОВ </w:t>
      </w:r>
      <w:r w:rsidRPr="0009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</w:t>
      </w:r>
      <w:r w:rsidRPr="0009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9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И.И. Иванов</w:t>
      </w:r>
      <w:r w:rsidRPr="0009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6E26" w:rsidRPr="00096E26" w:rsidRDefault="00096E26" w:rsidP="00096E26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96E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(подпись)        </w:t>
      </w:r>
      <w:r w:rsidRPr="00096E26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96E26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                                     (расшифровка подписи)</w:t>
      </w:r>
      <w:r w:rsidR="00833BB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</w:t>
      </w:r>
      <w:r w:rsidR="00833BBA" w:rsidRPr="00C4427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723A7F" w:rsidRPr="00096E26" w:rsidRDefault="00723A7F" w:rsidP="00723A7F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A7F" w:rsidRPr="00A36D54" w:rsidRDefault="00723A7F" w:rsidP="00723A7F">
      <w:pPr>
        <w:suppressAutoHyphens/>
        <w:autoSpaceDE w:val="0"/>
        <w:autoSpaceDN w:val="0"/>
        <w:adjustRightInd w:val="0"/>
        <w:spacing w:after="0" w:line="240" w:lineRule="auto"/>
        <w:ind w:firstLine="20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2111" w:rsidRPr="00D36AFD" w:rsidRDefault="00802111" w:rsidP="0080211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AF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36AF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02111" w:rsidRPr="00D36AFD" w:rsidRDefault="00802111" w:rsidP="0080211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AFD">
        <w:rPr>
          <w:rFonts w:ascii="Times New Roman" w:hAnsi="Times New Roman" w:cs="Times New Roman"/>
          <w:sz w:val="28"/>
          <w:szCs w:val="28"/>
        </w:rPr>
        <w:t>начальника управления архитектуры,</w:t>
      </w:r>
    </w:p>
    <w:p w:rsidR="0060328F" w:rsidRPr="007D5A61" w:rsidRDefault="00802111" w:rsidP="00802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 </w:t>
      </w:r>
      <w:r w:rsidRPr="00D36AFD">
        <w:rPr>
          <w:rFonts w:ascii="Times New Roman" w:hAnsi="Times New Roman" w:cs="Times New Roman"/>
          <w:sz w:val="28"/>
          <w:szCs w:val="28"/>
        </w:rPr>
        <w:t>архитектора А.В.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AFD">
        <w:rPr>
          <w:rFonts w:ascii="Times New Roman" w:hAnsi="Times New Roman" w:cs="Times New Roman"/>
          <w:sz w:val="28"/>
          <w:szCs w:val="28"/>
        </w:rPr>
        <w:t>Гопак</w:t>
      </w:r>
      <w:r w:rsidR="00096E26">
        <w:rPr>
          <w:rFonts w:ascii="Times New Roman" w:hAnsi="Times New Roman" w:cs="Times New Roman"/>
          <w:sz w:val="28"/>
          <w:szCs w:val="28"/>
        </w:rPr>
        <w:br/>
      </w:r>
    </w:p>
    <w:sectPr w:rsidR="0060328F" w:rsidRPr="007D5A61" w:rsidSect="00833BBA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D0" w:rsidRDefault="002130D0" w:rsidP="00FE4B8F">
      <w:pPr>
        <w:spacing w:after="0" w:line="240" w:lineRule="auto"/>
      </w:pPr>
      <w:r>
        <w:separator/>
      </w:r>
    </w:p>
  </w:endnote>
  <w:endnote w:type="continuationSeparator" w:id="0">
    <w:p w:rsidR="002130D0" w:rsidRDefault="002130D0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D0" w:rsidRDefault="002130D0" w:rsidP="00FE4B8F">
      <w:pPr>
        <w:spacing w:after="0" w:line="240" w:lineRule="auto"/>
      </w:pPr>
      <w:r>
        <w:separator/>
      </w:r>
    </w:p>
  </w:footnote>
  <w:footnote w:type="continuationSeparator" w:id="0">
    <w:p w:rsidR="002130D0" w:rsidRDefault="002130D0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4A55EB" w:rsidRDefault="004A5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46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294855"/>
      <w:docPartObj>
        <w:docPartGallery w:val="Page Numbers (Top of Page)"/>
        <w:docPartUnique/>
      </w:docPartObj>
    </w:sdtPr>
    <w:sdtEndPr/>
    <w:sdtContent>
      <w:p w:rsidR="00C43BAF" w:rsidRDefault="00C43BAF" w:rsidP="006B4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F57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57640"/>
      <w:docPartObj>
        <w:docPartGallery w:val="Page Numbers (Top of Page)"/>
        <w:docPartUnique/>
      </w:docPartObj>
    </w:sdtPr>
    <w:sdtEndPr/>
    <w:sdtContent>
      <w:p w:rsidR="00723A7F" w:rsidRDefault="00723A7F" w:rsidP="006B4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F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15FF2"/>
    <w:rsid w:val="00034B0C"/>
    <w:rsid w:val="00043A41"/>
    <w:rsid w:val="00076928"/>
    <w:rsid w:val="00096271"/>
    <w:rsid w:val="00096E26"/>
    <w:rsid w:val="000B2724"/>
    <w:rsid w:val="000C29A3"/>
    <w:rsid w:val="000D29E5"/>
    <w:rsid w:val="00117E84"/>
    <w:rsid w:val="0013619A"/>
    <w:rsid w:val="00150236"/>
    <w:rsid w:val="001700B0"/>
    <w:rsid w:val="00206A0F"/>
    <w:rsid w:val="002130D0"/>
    <w:rsid w:val="00220D7B"/>
    <w:rsid w:val="00240AAD"/>
    <w:rsid w:val="00252331"/>
    <w:rsid w:val="00271AE8"/>
    <w:rsid w:val="002842E7"/>
    <w:rsid w:val="00287017"/>
    <w:rsid w:val="002B7D58"/>
    <w:rsid w:val="002D18CF"/>
    <w:rsid w:val="002E4E0D"/>
    <w:rsid w:val="00345FC8"/>
    <w:rsid w:val="0035264D"/>
    <w:rsid w:val="00352F19"/>
    <w:rsid w:val="00365ECF"/>
    <w:rsid w:val="003663C2"/>
    <w:rsid w:val="00386063"/>
    <w:rsid w:val="00396F19"/>
    <w:rsid w:val="003B13D7"/>
    <w:rsid w:val="003E3F57"/>
    <w:rsid w:val="00411436"/>
    <w:rsid w:val="004571BC"/>
    <w:rsid w:val="00460D93"/>
    <w:rsid w:val="00470EE7"/>
    <w:rsid w:val="004956F5"/>
    <w:rsid w:val="004A1D66"/>
    <w:rsid w:val="004A1E9C"/>
    <w:rsid w:val="004A3CD7"/>
    <w:rsid w:val="004A55EB"/>
    <w:rsid w:val="004C4260"/>
    <w:rsid w:val="004E1A5A"/>
    <w:rsid w:val="00531390"/>
    <w:rsid w:val="005438AB"/>
    <w:rsid w:val="00546E31"/>
    <w:rsid w:val="00553CA1"/>
    <w:rsid w:val="005902FD"/>
    <w:rsid w:val="005B677C"/>
    <w:rsid w:val="0060328F"/>
    <w:rsid w:val="006953B9"/>
    <w:rsid w:val="006A5FAB"/>
    <w:rsid w:val="006D520D"/>
    <w:rsid w:val="00721E76"/>
    <w:rsid w:val="00723A7F"/>
    <w:rsid w:val="00723CC0"/>
    <w:rsid w:val="007255F6"/>
    <w:rsid w:val="00765FD7"/>
    <w:rsid w:val="007722B9"/>
    <w:rsid w:val="0078250D"/>
    <w:rsid w:val="00783B73"/>
    <w:rsid w:val="007D5A61"/>
    <w:rsid w:val="00802111"/>
    <w:rsid w:val="00833BBA"/>
    <w:rsid w:val="009204F7"/>
    <w:rsid w:val="00934C1E"/>
    <w:rsid w:val="00936EDF"/>
    <w:rsid w:val="00953FE8"/>
    <w:rsid w:val="009914EC"/>
    <w:rsid w:val="009E2372"/>
    <w:rsid w:val="009F58CE"/>
    <w:rsid w:val="00A03187"/>
    <w:rsid w:val="00A20602"/>
    <w:rsid w:val="00A304E6"/>
    <w:rsid w:val="00A35C01"/>
    <w:rsid w:val="00A36D54"/>
    <w:rsid w:val="00A40C41"/>
    <w:rsid w:val="00A4222B"/>
    <w:rsid w:val="00A61D26"/>
    <w:rsid w:val="00A73421"/>
    <w:rsid w:val="00A77467"/>
    <w:rsid w:val="00AA79BA"/>
    <w:rsid w:val="00AD2F57"/>
    <w:rsid w:val="00B02083"/>
    <w:rsid w:val="00B03070"/>
    <w:rsid w:val="00B14B9F"/>
    <w:rsid w:val="00B20DDC"/>
    <w:rsid w:val="00B32E30"/>
    <w:rsid w:val="00B41BB5"/>
    <w:rsid w:val="00B63769"/>
    <w:rsid w:val="00B84127"/>
    <w:rsid w:val="00BB204E"/>
    <w:rsid w:val="00BB2B2D"/>
    <w:rsid w:val="00BB3DB3"/>
    <w:rsid w:val="00BD4224"/>
    <w:rsid w:val="00BE697A"/>
    <w:rsid w:val="00C03DB8"/>
    <w:rsid w:val="00C40E58"/>
    <w:rsid w:val="00C41D84"/>
    <w:rsid w:val="00C43BAF"/>
    <w:rsid w:val="00C4427A"/>
    <w:rsid w:val="00C7613E"/>
    <w:rsid w:val="00C86769"/>
    <w:rsid w:val="00CA3125"/>
    <w:rsid w:val="00CC0BDB"/>
    <w:rsid w:val="00D36AFD"/>
    <w:rsid w:val="00D56667"/>
    <w:rsid w:val="00D60976"/>
    <w:rsid w:val="00D7585D"/>
    <w:rsid w:val="00DA07C0"/>
    <w:rsid w:val="00DE364D"/>
    <w:rsid w:val="00DF60C4"/>
    <w:rsid w:val="00E04D0B"/>
    <w:rsid w:val="00E06FC7"/>
    <w:rsid w:val="00E56547"/>
    <w:rsid w:val="00E56E39"/>
    <w:rsid w:val="00E72D1F"/>
    <w:rsid w:val="00E82641"/>
    <w:rsid w:val="00E879AC"/>
    <w:rsid w:val="00EC2870"/>
    <w:rsid w:val="00EC4BEA"/>
    <w:rsid w:val="00ED016A"/>
    <w:rsid w:val="00ED204E"/>
    <w:rsid w:val="00EE79EB"/>
    <w:rsid w:val="00EF4854"/>
    <w:rsid w:val="00F006E5"/>
    <w:rsid w:val="00F4388A"/>
    <w:rsid w:val="00F72965"/>
    <w:rsid w:val="00FB5F51"/>
    <w:rsid w:val="00FC7BAC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9C938BF7BBFA69D038773E6D2756A3C15567B54642D57013BF301F522872EBBE0562EDDBeBa8K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B99B-DBD0-4263-8A48-0BE9BC6E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13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Корпачев Артем Николаевич</cp:lastModifiedBy>
  <cp:revision>45</cp:revision>
  <cp:lastPrinted>2020-06-10T07:04:00Z</cp:lastPrinted>
  <dcterms:created xsi:type="dcterms:W3CDTF">2019-05-22T07:03:00Z</dcterms:created>
  <dcterms:modified xsi:type="dcterms:W3CDTF">2020-07-08T12:29:00Z</dcterms:modified>
</cp:coreProperties>
</file>