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5F61C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F61C6">
        <w:rPr>
          <w:b/>
          <w:color w:val="000000" w:themeColor="text1"/>
          <w:sz w:val="28"/>
          <w:szCs w:val="28"/>
        </w:rPr>
        <w:t>я</w:t>
      </w:r>
      <w:r w:rsidRPr="005F61C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A540FA" w:rsidRPr="005F61C6" w:rsidRDefault="00A540FA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5F61C6" w:rsidRDefault="005F14B4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5F61C6" w:rsidRDefault="00FB6D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8A149E" w:rsidRPr="005F61C6">
        <w:rPr>
          <w:color w:val="000000" w:themeColor="text1"/>
          <w:sz w:val="28"/>
          <w:szCs w:val="28"/>
        </w:rPr>
        <w:t>сельского поселения</w:t>
      </w:r>
      <w:r w:rsidR="000353CC">
        <w:rPr>
          <w:color w:val="000000" w:themeColor="text1"/>
          <w:sz w:val="28"/>
          <w:szCs w:val="28"/>
        </w:rPr>
        <w:t xml:space="preserve"> Голубая Нива</w:t>
      </w:r>
      <w:r w:rsidR="00CD30FA" w:rsidRPr="005F61C6">
        <w:rPr>
          <w:color w:val="000000" w:themeColor="text1"/>
          <w:sz w:val="28"/>
          <w:szCs w:val="28"/>
        </w:rPr>
        <w:t xml:space="preserve"> Славянского рай</w:t>
      </w:r>
      <w:r w:rsidR="00CD30FA" w:rsidRPr="005F61C6">
        <w:rPr>
          <w:color w:val="000000" w:themeColor="text1"/>
          <w:sz w:val="28"/>
          <w:szCs w:val="28"/>
        </w:rPr>
        <w:t>о</w:t>
      </w:r>
      <w:r w:rsidR="00CD30FA" w:rsidRPr="005F61C6">
        <w:rPr>
          <w:color w:val="000000" w:themeColor="text1"/>
          <w:sz w:val="28"/>
          <w:szCs w:val="28"/>
        </w:rPr>
        <w:t>на</w:t>
      </w:r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п</w:t>
      </w:r>
      <w:proofErr w:type="gramEnd"/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с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н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в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л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я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ю:</w:t>
      </w:r>
    </w:p>
    <w:p w:rsidR="004B681C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 </w:t>
      </w:r>
      <w:r w:rsidR="004B681C" w:rsidRPr="005F61C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F61C6">
        <w:rPr>
          <w:color w:val="000000" w:themeColor="text1"/>
          <w:sz w:val="28"/>
          <w:szCs w:val="28"/>
        </w:rPr>
        <w:t>я</w:t>
      </w:r>
      <w:r w:rsidR="004B681C" w:rsidRPr="005F61C6">
        <w:rPr>
          <w:color w:val="000000" w:themeColor="text1"/>
          <w:sz w:val="28"/>
          <w:szCs w:val="28"/>
        </w:rPr>
        <w:t xml:space="preserve"> муниципал</w:t>
      </w:r>
      <w:r w:rsidR="004B681C" w:rsidRPr="005F61C6">
        <w:rPr>
          <w:color w:val="000000" w:themeColor="text1"/>
          <w:sz w:val="28"/>
          <w:szCs w:val="28"/>
        </w:rPr>
        <w:t>ь</w:t>
      </w:r>
      <w:r w:rsidR="004B681C" w:rsidRPr="005F61C6">
        <w:rPr>
          <w:color w:val="000000" w:themeColor="text1"/>
          <w:sz w:val="28"/>
          <w:szCs w:val="28"/>
        </w:rPr>
        <w:t>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5F61C6">
        <w:rPr>
          <w:color w:val="000000" w:themeColor="text1"/>
          <w:sz w:val="28"/>
          <w:szCs w:val="28"/>
        </w:rPr>
        <w:t>»</w:t>
      </w:r>
      <w:r w:rsidR="005E2B1B" w:rsidRPr="005F61C6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ED0219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 </w:t>
      </w:r>
      <w:r w:rsidR="005E2B1B" w:rsidRPr="005F61C6">
        <w:rPr>
          <w:color w:val="000000" w:themeColor="text1"/>
          <w:sz w:val="28"/>
          <w:szCs w:val="28"/>
        </w:rPr>
        <w:t>Признать утратившим</w:t>
      </w:r>
      <w:r w:rsidR="00ED0219" w:rsidRPr="005F61C6">
        <w:rPr>
          <w:color w:val="000000" w:themeColor="text1"/>
          <w:sz w:val="28"/>
          <w:szCs w:val="28"/>
        </w:rPr>
        <w:t>и</w:t>
      </w:r>
      <w:r w:rsidR="005E2B1B" w:rsidRPr="005F61C6">
        <w:rPr>
          <w:color w:val="000000" w:themeColor="text1"/>
          <w:sz w:val="28"/>
          <w:szCs w:val="28"/>
        </w:rPr>
        <w:t xml:space="preserve"> силу</w:t>
      </w:r>
      <w:r w:rsidR="00ED0219" w:rsidRPr="005F61C6">
        <w:rPr>
          <w:color w:val="000000" w:themeColor="text1"/>
          <w:sz w:val="28"/>
          <w:szCs w:val="28"/>
        </w:rPr>
        <w:t>:</w:t>
      </w:r>
    </w:p>
    <w:p w:rsidR="00ED0219" w:rsidRPr="005F61C6" w:rsidRDefault="000353C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0353CC">
        <w:rPr>
          <w:color w:val="000000" w:themeColor="text1"/>
          <w:sz w:val="28"/>
          <w:szCs w:val="28"/>
        </w:rPr>
        <w:t>остановление администрации сельского поселения Голубая Нива Сл</w:t>
      </w:r>
      <w:r w:rsidRPr="000353CC">
        <w:rPr>
          <w:color w:val="000000" w:themeColor="text1"/>
          <w:sz w:val="28"/>
          <w:szCs w:val="28"/>
        </w:rPr>
        <w:t>а</w:t>
      </w:r>
      <w:r w:rsidRPr="000353CC">
        <w:rPr>
          <w:color w:val="000000" w:themeColor="text1"/>
          <w:sz w:val="28"/>
          <w:szCs w:val="28"/>
        </w:rPr>
        <w:t>вянского района от 26 декабря 2018 года № 139 «Об утверждении администр</w:t>
      </w:r>
      <w:r w:rsidRPr="000353CC">
        <w:rPr>
          <w:color w:val="000000" w:themeColor="text1"/>
          <w:sz w:val="28"/>
          <w:szCs w:val="28"/>
        </w:rPr>
        <w:t>а</w:t>
      </w:r>
      <w:r w:rsidRPr="000353CC">
        <w:rPr>
          <w:color w:val="000000" w:themeColor="text1"/>
          <w:sz w:val="28"/>
          <w:szCs w:val="28"/>
        </w:rPr>
        <w:t>тивного регламента предоставления муниципальной услуги «Заключение с</w:t>
      </w:r>
      <w:r w:rsidRPr="000353CC">
        <w:rPr>
          <w:color w:val="000000" w:themeColor="text1"/>
          <w:sz w:val="28"/>
          <w:szCs w:val="28"/>
        </w:rPr>
        <w:t>о</w:t>
      </w:r>
      <w:r w:rsidRPr="000353CC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Pr="000353CC">
        <w:rPr>
          <w:color w:val="000000" w:themeColor="text1"/>
          <w:sz w:val="28"/>
          <w:szCs w:val="28"/>
        </w:rPr>
        <w:t>о</w:t>
      </w:r>
      <w:r w:rsidRPr="000353CC">
        <w:rPr>
          <w:color w:val="000000" w:themeColor="text1"/>
          <w:sz w:val="28"/>
          <w:szCs w:val="28"/>
        </w:rPr>
        <w:t>дящегося в государственной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ED0219" w:rsidRPr="005F61C6" w:rsidRDefault="000353C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0353CC">
        <w:rPr>
          <w:color w:val="000000" w:themeColor="text1"/>
          <w:sz w:val="28"/>
          <w:szCs w:val="28"/>
        </w:rPr>
        <w:t>остановление администрации сельского поселения Голубая Нива Сл</w:t>
      </w:r>
      <w:r w:rsidRPr="000353CC">
        <w:rPr>
          <w:color w:val="000000" w:themeColor="text1"/>
          <w:sz w:val="28"/>
          <w:szCs w:val="28"/>
        </w:rPr>
        <w:t>а</w:t>
      </w:r>
      <w:r w:rsidRPr="000353CC">
        <w:rPr>
          <w:color w:val="000000" w:themeColor="text1"/>
          <w:sz w:val="28"/>
          <w:szCs w:val="28"/>
        </w:rPr>
        <w:t>вянского района от 13 марта 2019 года № 29 «О внесении изменений в пост</w:t>
      </w:r>
      <w:r w:rsidRPr="000353CC">
        <w:rPr>
          <w:color w:val="000000" w:themeColor="text1"/>
          <w:sz w:val="28"/>
          <w:szCs w:val="28"/>
        </w:rPr>
        <w:t>а</w:t>
      </w:r>
      <w:r w:rsidRPr="000353CC">
        <w:rPr>
          <w:color w:val="000000" w:themeColor="text1"/>
          <w:sz w:val="28"/>
          <w:szCs w:val="28"/>
        </w:rPr>
        <w:t>новление администрации сельского поселения Голубая Нива Славянского ра</w:t>
      </w:r>
      <w:r w:rsidRPr="000353CC">
        <w:rPr>
          <w:color w:val="000000" w:themeColor="text1"/>
          <w:sz w:val="28"/>
          <w:szCs w:val="28"/>
        </w:rPr>
        <w:t>й</w:t>
      </w:r>
      <w:r w:rsidRPr="000353CC">
        <w:rPr>
          <w:color w:val="000000" w:themeColor="text1"/>
          <w:sz w:val="28"/>
          <w:szCs w:val="28"/>
        </w:rPr>
        <w:t>она от 26 декабря 2018 года № 139 «Об утверждении административного р</w:t>
      </w:r>
      <w:r w:rsidRPr="000353CC">
        <w:rPr>
          <w:color w:val="000000" w:themeColor="text1"/>
          <w:sz w:val="28"/>
          <w:szCs w:val="28"/>
        </w:rPr>
        <w:t>е</w:t>
      </w:r>
      <w:r w:rsidRPr="000353CC">
        <w:rPr>
          <w:color w:val="000000" w:themeColor="text1"/>
          <w:sz w:val="28"/>
          <w:szCs w:val="28"/>
        </w:rPr>
        <w:t>гламента предоставления муниципальной услуги «Заключение соглашения об установлении сервитута в отношении земельного участка, находящегося в го</w:t>
      </w:r>
      <w:r w:rsidRPr="000353CC">
        <w:rPr>
          <w:color w:val="000000" w:themeColor="text1"/>
          <w:sz w:val="28"/>
          <w:szCs w:val="28"/>
        </w:rPr>
        <w:t>с</w:t>
      </w:r>
      <w:r w:rsidRPr="000353CC">
        <w:rPr>
          <w:color w:val="000000" w:themeColor="text1"/>
          <w:sz w:val="28"/>
          <w:szCs w:val="28"/>
        </w:rPr>
        <w:t>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A540FA" w:rsidRPr="005F61C6" w:rsidRDefault="000353C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0353CC">
        <w:rPr>
          <w:color w:val="000000" w:themeColor="text1"/>
          <w:sz w:val="28"/>
          <w:szCs w:val="28"/>
        </w:rPr>
        <w:t>остановление администрации сельского поселения Голубая Нива Сл</w:t>
      </w:r>
      <w:r w:rsidRPr="000353CC">
        <w:rPr>
          <w:color w:val="000000" w:themeColor="text1"/>
          <w:sz w:val="28"/>
          <w:szCs w:val="28"/>
        </w:rPr>
        <w:t>а</w:t>
      </w:r>
      <w:r w:rsidRPr="000353CC">
        <w:rPr>
          <w:color w:val="000000" w:themeColor="text1"/>
          <w:sz w:val="28"/>
          <w:szCs w:val="28"/>
        </w:rPr>
        <w:t>вянского района от 20 июля 2020 года № 101 «О внесении изменения в пост</w:t>
      </w:r>
      <w:r w:rsidRPr="000353CC">
        <w:rPr>
          <w:color w:val="000000" w:themeColor="text1"/>
          <w:sz w:val="28"/>
          <w:szCs w:val="28"/>
        </w:rPr>
        <w:t>а</w:t>
      </w:r>
      <w:r w:rsidRPr="000353CC">
        <w:rPr>
          <w:color w:val="000000" w:themeColor="text1"/>
          <w:sz w:val="28"/>
          <w:szCs w:val="28"/>
        </w:rPr>
        <w:t>новление администрации сельского поселения Голубая Нива Славянского ра</w:t>
      </w:r>
      <w:r w:rsidRPr="000353CC">
        <w:rPr>
          <w:color w:val="000000" w:themeColor="text1"/>
          <w:sz w:val="28"/>
          <w:szCs w:val="28"/>
        </w:rPr>
        <w:t>й</w:t>
      </w:r>
      <w:r w:rsidRPr="000353CC">
        <w:rPr>
          <w:color w:val="000000" w:themeColor="text1"/>
          <w:sz w:val="28"/>
          <w:szCs w:val="28"/>
        </w:rPr>
        <w:t>она от 26 декабря 2018 года № 139 «Об утверждении административного р</w:t>
      </w:r>
      <w:r w:rsidRPr="000353CC">
        <w:rPr>
          <w:color w:val="000000" w:themeColor="text1"/>
          <w:sz w:val="28"/>
          <w:szCs w:val="28"/>
        </w:rPr>
        <w:t>е</w:t>
      </w:r>
      <w:r w:rsidRPr="000353CC">
        <w:rPr>
          <w:color w:val="000000" w:themeColor="text1"/>
          <w:sz w:val="28"/>
          <w:szCs w:val="28"/>
        </w:rPr>
        <w:t>гламента предоставления муниципальной услуги «Заключение соглашения об установлении сервитута в отношении земельного участка, находящегося в м</w:t>
      </w:r>
      <w:r w:rsidRPr="000353CC">
        <w:rPr>
          <w:color w:val="000000" w:themeColor="text1"/>
          <w:sz w:val="28"/>
          <w:szCs w:val="28"/>
        </w:rPr>
        <w:t>у</w:t>
      </w:r>
      <w:r w:rsidRPr="000353CC">
        <w:rPr>
          <w:color w:val="000000" w:themeColor="text1"/>
          <w:sz w:val="28"/>
          <w:szCs w:val="28"/>
        </w:rPr>
        <w:t>ниципальной собственности»</w:t>
      </w:r>
      <w:r w:rsidR="00A540FA" w:rsidRPr="005F61C6">
        <w:rPr>
          <w:color w:val="000000" w:themeColor="text1"/>
          <w:sz w:val="28"/>
          <w:szCs w:val="28"/>
        </w:rPr>
        <w:t>.</w:t>
      </w:r>
      <w:proofErr w:type="gramEnd"/>
    </w:p>
    <w:p w:rsidR="00E46CE8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</w:t>
      </w:r>
      <w:r w:rsidR="0035393D" w:rsidRPr="005F61C6">
        <w:rPr>
          <w:color w:val="000000" w:themeColor="text1"/>
          <w:sz w:val="28"/>
          <w:szCs w:val="28"/>
        </w:rPr>
        <w:t xml:space="preserve">. </w:t>
      </w:r>
      <w:r w:rsidR="00E46CE8" w:rsidRPr="005F61C6">
        <w:rPr>
          <w:color w:val="000000" w:themeColor="text1"/>
          <w:sz w:val="28"/>
          <w:szCs w:val="28"/>
        </w:rPr>
        <w:t>Общему отделу (</w:t>
      </w:r>
      <w:r w:rsidR="000353CC">
        <w:rPr>
          <w:color w:val="000000" w:themeColor="text1"/>
          <w:sz w:val="28"/>
          <w:szCs w:val="28"/>
        </w:rPr>
        <w:t>Пивцаева</w:t>
      </w:r>
      <w:r w:rsidR="00E46CE8" w:rsidRPr="005F61C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A149E" w:rsidRPr="005F61C6">
        <w:rPr>
          <w:color w:val="000000" w:themeColor="text1"/>
          <w:sz w:val="28"/>
          <w:szCs w:val="28"/>
        </w:rPr>
        <w:t>сельского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="00E46CE8" w:rsidRPr="005F61C6">
        <w:rPr>
          <w:color w:val="000000" w:themeColor="text1"/>
          <w:sz w:val="28"/>
          <w:szCs w:val="28"/>
        </w:rPr>
        <w:t xml:space="preserve"> Славянского района в информационно-</w:t>
      </w:r>
      <w:r w:rsidR="00E46CE8" w:rsidRPr="005F61C6">
        <w:rPr>
          <w:color w:val="000000" w:themeColor="text1"/>
          <w:sz w:val="28"/>
          <w:szCs w:val="28"/>
        </w:rPr>
        <w:lastRenderedPageBreak/>
        <w:t>телекоммуникационной сети «Интернет».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8A149E" w:rsidRPr="005F61C6">
        <w:rPr>
          <w:color w:val="000000" w:themeColor="text1"/>
          <w:sz w:val="28"/>
          <w:szCs w:val="28"/>
        </w:rPr>
        <w:t>сельского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Pr="005F61C6">
        <w:rPr>
          <w:color w:val="000000" w:themeColor="text1"/>
          <w:sz w:val="28"/>
          <w:szCs w:val="28"/>
        </w:rPr>
        <w:t xml:space="preserve"> Славянского района </w:t>
      </w:r>
      <w:r w:rsidR="000353CC">
        <w:rPr>
          <w:color w:val="000000" w:themeColor="text1"/>
          <w:sz w:val="28"/>
          <w:szCs w:val="28"/>
        </w:rPr>
        <w:t>Т.В. Пивцаеву</w:t>
      </w:r>
      <w:r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353CC" w:rsidRDefault="00E46CE8" w:rsidP="000353CC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>Глава сельского</w:t>
      </w:r>
      <w:r w:rsidR="000353CC">
        <w:rPr>
          <w:rFonts w:eastAsia="Calibri"/>
          <w:color w:val="000000" w:themeColor="text1"/>
          <w:sz w:val="28"/>
          <w:szCs w:val="28"/>
        </w:rPr>
        <w:t xml:space="preserve"> </w:t>
      </w:r>
      <w:r w:rsidRPr="005F61C6">
        <w:rPr>
          <w:rFonts w:eastAsia="Calibri"/>
          <w:color w:val="000000" w:themeColor="text1"/>
          <w:sz w:val="28"/>
          <w:szCs w:val="28"/>
        </w:rPr>
        <w:t>поселения</w:t>
      </w:r>
    </w:p>
    <w:p w:rsidR="00C8038B" w:rsidRPr="000353CC" w:rsidRDefault="000353CC" w:rsidP="000353CC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  <w:sectPr w:rsidR="00C8038B" w:rsidRPr="000353CC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color w:val="000000" w:themeColor="text1"/>
          <w:sz w:val="28"/>
          <w:szCs w:val="28"/>
        </w:rPr>
        <w:t>Голубая Нива</w:t>
      </w:r>
      <w:r w:rsidR="00E46CE8" w:rsidRPr="005F61C6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К.И. Стригуне</w:t>
      </w:r>
      <w:r>
        <w:rPr>
          <w:rFonts w:eastAsia="Calibri"/>
          <w:color w:val="000000" w:themeColor="text1"/>
          <w:sz w:val="28"/>
          <w:szCs w:val="28"/>
        </w:rPr>
        <w:t>н</w:t>
      </w:r>
      <w:r>
        <w:rPr>
          <w:rFonts w:eastAsia="Calibri"/>
          <w:color w:val="000000" w:themeColor="text1"/>
          <w:sz w:val="28"/>
          <w:szCs w:val="28"/>
        </w:rPr>
        <w:t>ко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>УТВЕРЖДЕН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A149E" w:rsidRPr="005F61C6" w:rsidRDefault="000B25BA" w:rsidP="005F61C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сельского</w:t>
      </w:r>
      <w:r w:rsidR="00115BB4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  <w:r w:rsidR="000353C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Славянского района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</w:t>
      </w: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275D9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F61C6" w:rsidRDefault="00C1706C" w:rsidP="005F61C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предоставления</w:t>
      </w:r>
      <w:r w:rsidR="00362B41" w:rsidRPr="005F61C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F61C6" w:rsidRDefault="00E9334B" w:rsidP="005F61C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4B681C" w:rsidRPr="005F61C6" w:rsidRDefault="00A540FA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5F61C6">
        <w:rPr>
          <w:b/>
          <w:sz w:val="28"/>
        </w:rPr>
        <w:t>I</w:t>
      </w:r>
      <w:r w:rsidR="00102A25" w:rsidRPr="005F61C6">
        <w:rPr>
          <w:b/>
          <w:sz w:val="28"/>
        </w:rPr>
        <w:t>. Общие положения</w:t>
      </w:r>
    </w:p>
    <w:p w:rsidR="004B681C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1.1. </w:t>
      </w:r>
      <w:proofErr w:type="gramStart"/>
      <w:r w:rsidRPr="005F61C6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 xml:space="preserve">» (далее </w:t>
      </w:r>
      <w:r w:rsidR="00362B41" w:rsidRPr="005F61C6">
        <w:rPr>
          <w:color w:val="000000" w:themeColor="text1"/>
          <w:sz w:val="28"/>
          <w:szCs w:val="28"/>
        </w:rPr>
        <w:t>–</w:t>
      </w:r>
      <w:r w:rsidRPr="005F61C6">
        <w:rPr>
          <w:color w:val="000000" w:themeColor="text1"/>
          <w:sz w:val="28"/>
          <w:szCs w:val="28"/>
        </w:rPr>
        <w:t xml:space="preserve">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>»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Муниципальная услуга) и определяет сроки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последовательность действий (административных проц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1A51B9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1.2. </w:t>
      </w:r>
      <w:bookmarkEnd w:id="1"/>
      <w:r w:rsidR="001A51B9" w:rsidRPr="005F61C6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1.2.1. Заявителями, имеющими право на получение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ги, являются юридические и физические лица.</w:t>
      </w:r>
    </w:p>
    <w:p w:rsidR="001A51B9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5F61C6" w:rsidRDefault="00102A2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F61C6">
        <w:rPr>
          <w:color w:val="000000" w:themeColor="text1"/>
          <w:sz w:val="28"/>
          <w:szCs w:val="28"/>
        </w:rPr>
        <w:t>м</w:t>
      </w:r>
      <w:r w:rsidR="002648BE" w:rsidRPr="005F61C6">
        <w:rPr>
          <w:color w:val="000000" w:themeColor="text1"/>
          <w:sz w:val="28"/>
          <w:szCs w:val="28"/>
        </w:rPr>
        <w:t>ногофункциональны</w:t>
      </w:r>
      <w:r w:rsidR="00B06B7B" w:rsidRPr="005F61C6">
        <w:rPr>
          <w:color w:val="000000" w:themeColor="text1"/>
          <w:sz w:val="28"/>
          <w:szCs w:val="28"/>
        </w:rPr>
        <w:t>й</w:t>
      </w:r>
      <w:r w:rsidR="002648BE" w:rsidRPr="005F61C6">
        <w:rPr>
          <w:color w:val="000000" w:themeColor="text1"/>
          <w:sz w:val="28"/>
          <w:szCs w:val="28"/>
        </w:rPr>
        <w:t xml:space="preserve"> центр пред</w:t>
      </w:r>
      <w:r w:rsidR="002648BE" w:rsidRPr="005F61C6">
        <w:rPr>
          <w:color w:val="000000" w:themeColor="text1"/>
          <w:sz w:val="28"/>
          <w:szCs w:val="28"/>
        </w:rPr>
        <w:t>о</w:t>
      </w:r>
      <w:r w:rsidR="002648BE" w:rsidRPr="005F61C6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F61C6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комплексный запрос).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1.2.2. Заявители, указанные в пункте 1.2.1 настоящего регламента могут обратиться за заключением соглашения об установлении сервитута в отнош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земельного участка, расположенного на территории муниципального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зования Славянский район, в случаях, установленных гражданским законод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тельством, Земельным кодексом РФ, другими федеральными законами, и, в </w:t>
      </w:r>
      <w:r w:rsidRPr="005F61C6">
        <w:rPr>
          <w:color w:val="000000" w:themeColor="text1"/>
          <w:sz w:val="28"/>
          <w:szCs w:val="28"/>
        </w:rPr>
        <w:lastRenderedPageBreak/>
        <w:t>частности, в следующих случаях: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размещение линейных объектов, сооружений связи, специальных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знаков и защитных сооружений, не препятствующих разреше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ному использованию земельного участка;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проведение изыскательских работ;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ведение работ, связанных с пользованием недрами.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1.3. </w:t>
      </w:r>
      <w:proofErr w:type="gramStart"/>
      <w:r w:rsidRPr="005F61C6">
        <w:rPr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11B26" w:rsidRPr="005F61C6">
        <w:rPr>
          <w:color w:val="000000" w:themeColor="text1"/>
          <w:sz w:val="28"/>
          <w:szCs w:val="28"/>
        </w:rPr>
        <w:t>ципальных услуг (функций)» (</w:t>
      </w:r>
      <w:r w:rsidRPr="005F61C6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5F61C6">
        <w:rPr>
          <w:color w:val="000000" w:themeColor="text1"/>
          <w:sz w:val="28"/>
          <w:szCs w:val="28"/>
        </w:rPr>
        <w:t xml:space="preserve"> муниципальных услуг (фу</w:t>
      </w:r>
      <w:r w:rsidR="00C11B26" w:rsidRPr="005F61C6">
        <w:rPr>
          <w:color w:val="000000" w:themeColor="text1"/>
          <w:sz w:val="28"/>
          <w:szCs w:val="28"/>
        </w:rPr>
        <w:t>нкций) Краснодарского края (</w:t>
      </w:r>
      <w:r w:rsidRPr="005F61C6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ется: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 </w:t>
      </w:r>
      <w:r w:rsidR="006B5D41" w:rsidRPr="005F61C6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</w:t>
      </w:r>
      <w:r w:rsidR="001A51B9" w:rsidRPr="005F61C6">
        <w:rPr>
          <w:color w:val="000000" w:themeColor="text1"/>
          <w:sz w:val="28"/>
          <w:szCs w:val="28"/>
        </w:rPr>
        <w:t>и</w:t>
      </w:r>
      <w:r w:rsidR="006B5D41" w:rsidRPr="005F61C6">
        <w:rPr>
          <w:color w:val="000000" w:themeColor="text1"/>
          <w:sz w:val="28"/>
          <w:szCs w:val="28"/>
        </w:rPr>
        <w:t xml:space="preserve"> </w:t>
      </w:r>
      <w:r w:rsidR="008A149E" w:rsidRPr="005F61C6">
        <w:rPr>
          <w:color w:val="000000" w:themeColor="text1"/>
          <w:sz w:val="28"/>
          <w:szCs w:val="28"/>
        </w:rPr>
        <w:t>сельского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="006B5D41" w:rsidRPr="005F61C6">
        <w:rPr>
          <w:color w:val="000000" w:themeColor="text1"/>
          <w:sz w:val="28"/>
          <w:szCs w:val="28"/>
        </w:rPr>
        <w:t xml:space="preserve"> Славян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6B5D41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Администрация)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тов и т.д.);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МФЦ;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F61C6" w:rsidRDefault="001F382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F61C6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F61C6">
        <w:rPr>
          <w:color w:val="000000" w:themeColor="text1"/>
          <w:sz w:val="28"/>
          <w:szCs w:val="28"/>
        </w:rPr>
        <w:t>р</w:t>
      </w:r>
      <w:r w:rsidR="00BE7447" w:rsidRPr="005F61C6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F61C6">
        <w:rPr>
          <w:color w:val="000000" w:themeColor="text1"/>
          <w:sz w:val="28"/>
          <w:szCs w:val="28"/>
        </w:rPr>
        <w:t>о</w:t>
      </w:r>
      <w:r w:rsidR="00BE7447" w:rsidRPr="005F61C6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F61C6">
        <w:rPr>
          <w:color w:val="000000" w:themeColor="text1"/>
          <w:sz w:val="28"/>
          <w:szCs w:val="28"/>
        </w:rPr>
        <w:t>с</w:t>
      </w:r>
      <w:r w:rsidR="00BE7447" w:rsidRPr="005F61C6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8A149E" w:rsidRPr="005F61C6">
        <w:rPr>
          <w:color w:val="000000" w:themeColor="text1"/>
          <w:sz w:val="28"/>
          <w:szCs w:val="28"/>
        </w:rPr>
        <w:t>сельского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="00BE7447" w:rsidRPr="005F61C6">
        <w:rPr>
          <w:color w:val="000000" w:themeColor="text1"/>
          <w:sz w:val="28"/>
          <w:szCs w:val="28"/>
        </w:rPr>
        <w:t xml:space="preserve"> Сл</w:t>
      </w:r>
      <w:r w:rsidR="00BE7447" w:rsidRPr="005F61C6">
        <w:rPr>
          <w:color w:val="000000" w:themeColor="text1"/>
          <w:sz w:val="28"/>
          <w:szCs w:val="28"/>
        </w:rPr>
        <w:t>а</w:t>
      </w:r>
      <w:r w:rsidR="00BE7447" w:rsidRPr="005F61C6">
        <w:rPr>
          <w:color w:val="000000" w:themeColor="text1"/>
          <w:sz w:val="28"/>
          <w:szCs w:val="28"/>
        </w:rPr>
        <w:t>вян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BE7447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F61C6">
        <w:rPr>
          <w:color w:val="000000" w:themeColor="text1"/>
          <w:sz w:val="28"/>
          <w:szCs w:val="28"/>
        </w:rPr>
        <w:t>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sub_216"/>
      <w:r w:rsidRPr="005F61C6">
        <w:rPr>
          <w:color w:val="000000" w:themeColor="text1"/>
          <w:sz w:val="28"/>
          <w:szCs w:val="28"/>
        </w:rPr>
        <w:lastRenderedPageBreak/>
        <w:t>Основными требованиями к информированию граждан являются:</w:t>
      </w:r>
    </w:p>
    <w:bookmarkEnd w:id="2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7"/>
      <w:r w:rsidRPr="005F61C6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8"/>
      <w:r w:rsidRPr="005F61C6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9"/>
      <w:r w:rsidRPr="005F61C6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, ответственными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личном обращении;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. Разговор не должен продо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F61C6">
        <w:rPr>
          <w:color w:val="000000" w:themeColor="text1"/>
          <w:sz w:val="28"/>
          <w:szCs w:val="28"/>
        </w:rPr>
        <w:t>ниципальной услуги по телефону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сотрудник</w:t>
      </w:r>
      <w:r w:rsidRPr="005F61C6">
        <w:rPr>
          <w:color w:val="000000" w:themeColor="text1"/>
          <w:sz w:val="28"/>
          <w:szCs w:val="28"/>
        </w:rPr>
        <w:t>, сняв трубку, должен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Индивидуальное письменное информирование при обращении граждан в МФЦ, а также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 xml:space="preserve"> осуществляется путем по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Pr="005F61C6">
        <w:rPr>
          <w:color w:val="000000" w:themeColor="text1"/>
          <w:sz w:val="28"/>
          <w:szCs w:val="28"/>
        </w:rPr>
        <w:t>СМИ).</w:t>
      </w:r>
    </w:p>
    <w:p w:rsidR="00415175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нет-сайте Администрации (</w:t>
      </w:r>
      <w:r w:rsidR="000353CC" w:rsidRPr="000353CC">
        <w:rPr>
          <w:color w:val="000000" w:themeColor="text1"/>
          <w:sz w:val="28"/>
          <w:szCs w:val="28"/>
        </w:rPr>
        <w:t>golubajaniva.ru</w:t>
      </w:r>
      <w:r w:rsidRPr="005F61C6">
        <w:rPr>
          <w:color w:val="000000" w:themeColor="text1"/>
          <w:sz w:val="28"/>
          <w:szCs w:val="28"/>
        </w:rPr>
        <w:t>).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</w:t>
      </w:r>
      <w:r w:rsidR="00402526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F61C6" w:rsidRDefault="00BE167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0353CC" w:rsidRPr="000353CC">
        <w:rPr>
          <w:color w:val="000000" w:themeColor="text1"/>
          <w:sz w:val="28"/>
          <w:szCs w:val="28"/>
        </w:rPr>
        <w:t>gosuslugi.ru/</w:t>
      </w:r>
      <w:proofErr w:type="spellStart"/>
      <w:r w:rsidR="000353CC" w:rsidRPr="000353CC">
        <w:rPr>
          <w:color w:val="000000" w:themeColor="text1"/>
          <w:sz w:val="28"/>
          <w:szCs w:val="28"/>
        </w:rPr>
        <w:t>structure</w:t>
      </w:r>
      <w:proofErr w:type="spellEnd"/>
      <w:r w:rsidR="000353CC" w:rsidRPr="000353CC">
        <w:rPr>
          <w:color w:val="000000" w:themeColor="text1"/>
          <w:sz w:val="28"/>
          <w:szCs w:val="28"/>
        </w:rPr>
        <w:t>/2340200010003135461</w:t>
      </w:r>
      <w:r w:rsidRPr="005F61C6">
        <w:rPr>
          <w:color w:val="000000" w:themeColor="text1"/>
          <w:sz w:val="28"/>
          <w:szCs w:val="28"/>
        </w:rPr>
        <w:t>), Региональном портале (</w:t>
      </w:r>
      <w:r w:rsidR="000353CC" w:rsidRPr="000353CC">
        <w:rPr>
          <w:color w:val="000000" w:themeColor="text1"/>
          <w:sz w:val="28"/>
          <w:szCs w:val="28"/>
        </w:rPr>
        <w:t>pgu.krasnodar.ru/</w:t>
      </w:r>
      <w:proofErr w:type="spellStart"/>
      <w:r w:rsidR="000353CC" w:rsidRPr="000353CC">
        <w:rPr>
          <w:color w:val="000000" w:themeColor="text1"/>
          <w:sz w:val="28"/>
          <w:szCs w:val="28"/>
        </w:rPr>
        <w:t>structure</w:t>
      </w:r>
      <w:proofErr w:type="spellEnd"/>
      <w:r w:rsidR="000353CC" w:rsidRPr="000353CC">
        <w:rPr>
          <w:color w:val="000000" w:themeColor="text1"/>
          <w:sz w:val="28"/>
          <w:szCs w:val="28"/>
        </w:rPr>
        <w:t>/</w:t>
      </w:r>
      <w:proofErr w:type="spellStart"/>
      <w:r w:rsidR="000353CC" w:rsidRPr="000353CC">
        <w:rPr>
          <w:color w:val="000000" w:themeColor="text1"/>
          <w:sz w:val="28"/>
          <w:szCs w:val="28"/>
        </w:rPr>
        <w:t>detail.php?orgID</w:t>
      </w:r>
      <w:proofErr w:type="spellEnd"/>
      <w:r w:rsidR="000353CC" w:rsidRPr="000353CC">
        <w:rPr>
          <w:color w:val="000000" w:themeColor="text1"/>
          <w:sz w:val="28"/>
          <w:szCs w:val="28"/>
        </w:rPr>
        <w:t>=162322</w:t>
      </w:r>
      <w:r w:rsidRPr="005F61C6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ственной инициативе;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круг заявителей;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</w:t>
      </w:r>
      <w:r w:rsidR="00257CB1" w:rsidRPr="005F61C6">
        <w:rPr>
          <w:color w:val="000000" w:themeColor="text1"/>
          <w:sz w:val="28"/>
          <w:szCs w:val="28"/>
        </w:rPr>
        <w:t>)</w:t>
      </w:r>
      <w:r w:rsidRPr="005F61C6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F61C6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5F61C6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5F61C6" w:rsidRDefault="00C1460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</w:t>
      </w:r>
      <w:r w:rsidR="000A0FED" w:rsidRPr="005F61C6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F61C6">
        <w:rPr>
          <w:color w:val="000000" w:themeColor="text1"/>
          <w:sz w:val="28"/>
          <w:szCs w:val="28"/>
        </w:rPr>
        <w:t>МФЦ</w:t>
      </w:r>
      <w:r w:rsidR="000A0FED" w:rsidRPr="005F61C6">
        <w:rPr>
          <w:color w:val="000000" w:themeColor="text1"/>
          <w:sz w:val="28"/>
          <w:szCs w:val="28"/>
        </w:rPr>
        <w:t>. И</w:t>
      </w:r>
      <w:r w:rsidR="000A0FED" w:rsidRPr="005F61C6">
        <w:rPr>
          <w:color w:val="000000" w:themeColor="text1"/>
          <w:sz w:val="28"/>
          <w:szCs w:val="28"/>
        </w:rPr>
        <w:t>н</w:t>
      </w:r>
      <w:r w:rsidR="000A0FED" w:rsidRPr="005F61C6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F61C6">
        <w:rPr>
          <w:color w:val="000000" w:themeColor="text1"/>
          <w:sz w:val="28"/>
          <w:szCs w:val="28"/>
        </w:rPr>
        <w:t>и</w:t>
      </w:r>
      <w:r w:rsidR="000A0FED" w:rsidRPr="005F61C6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F61C6">
        <w:rPr>
          <w:color w:val="000000" w:themeColor="text1"/>
          <w:sz w:val="28"/>
          <w:szCs w:val="28"/>
        </w:rPr>
        <w:t>р</w:t>
      </w:r>
      <w:r w:rsidR="000A0FED" w:rsidRPr="005F61C6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="002F5AC8" w:rsidRPr="005F61C6">
        <w:rPr>
          <w:color w:val="000000" w:themeColor="text1"/>
          <w:sz w:val="28"/>
          <w:szCs w:val="28"/>
        </w:rPr>
        <w:t xml:space="preserve">(далее </w:t>
      </w:r>
      <w:r w:rsidR="00275D91" w:rsidRPr="00275D91">
        <w:rPr>
          <w:color w:val="000000" w:themeColor="text1"/>
          <w:sz w:val="28"/>
          <w:szCs w:val="28"/>
        </w:rPr>
        <w:t>–</w:t>
      </w:r>
      <w:r w:rsidR="002F5AC8" w:rsidRPr="005F61C6">
        <w:rPr>
          <w:color w:val="000000" w:themeColor="text1"/>
          <w:sz w:val="28"/>
          <w:szCs w:val="28"/>
        </w:rPr>
        <w:t xml:space="preserve"> Единый портал МФЦ КК)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="000A0FED" w:rsidRPr="005F61C6">
        <w:rPr>
          <w:color w:val="000000" w:themeColor="text1"/>
          <w:sz w:val="28"/>
          <w:szCs w:val="28"/>
        </w:rPr>
        <w:t>e-mfc.ru.</w:t>
      </w:r>
    </w:p>
    <w:p w:rsidR="007A44C8" w:rsidRPr="005F61C6" w:rsidRDefault="007A44C8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II. Стандарт предоставления муниципальной услуги</w:t>
      </w:r>
    </w:p>
    <w:p w:rsidR="009F1BB5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2.1. Наименование Муниципальной услуги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9F1BB5" w:rsidRPr="005F61C6">
        <w:rPr>
          <w:color w:val="000000" w:themeColor="text1"/>
          <w:sz w:val="28"/>
          <w:szCs w:val="28"/>
        </w:rPr>
        <w:t>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</w:t>
      </w:r>
      <w:r w:rsidR="0053211C" w:rsidRPr="005F61C6">
        <w:rPr>
          <w:color w:val="000000" w:themeColor="text1"/>
          <w:sz w:val="28"/>
          <w:szCs w:val="28"/>
        </w:rPr>
        <w:t>у</w:t>
      </w:r>
      <w:r w:rsidR="0053211C" w:rsidRPr="005F61C6">
        <w:rPr>
          <w:color w:val="000000" w:themeColor="text1"/>
          <w:sz w:val="28"/>
          <w:szCs w:val="28"/>
        </w:rPr>
        <w:t>ниципальной собственности</w:t>
      </w:r>
      <w:r w:rsidR="009F1BB5" w:rsidRPr="005F61C6">
        <w:rPr>
          <w:color w:val="000000" w:themeColor="text1"/>
          <w:sz w:val="28"/>
          <w:szCs w:val="28"/>
        </w:rPr>
        <w:t>».</w:t>
      </w:r>
    </w:p>
    <w:p w:rsidR="008A149E" w:rsidRPr="005F61C6" w:rsidRDefault="009F1BB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2.2. </w:t>
      </w:r>
      <w:r w:rsidR="009C224E" w:rsidRPr="005F61C6">
        <w:rPr>
          <w:color w:val="000000" w:themeColor="text1"/>
          <w:sz w:val="28"/>
          <w:szCs w:val="28"/>
        </w:rPr>
        <w:t>Наименование орган</w:t>
      </w:r>
      <w:r w:rsidR="00C1460B" w:rsidRPr="005F61C6">
        <w:rPr>
          <w:color w:val="000000" w:themeColor="text1"/>
          <w:sz w:val="28"/>
          <w:szCs w:val="28"/>
        </w:rPr>
        <w:t>а</w:t>
      </w:r>
      <w:r w:rsidR="009C224E" w:rsidRPr="005F61C6">
        <w:rPr>
          <w:color w:val="000000" w:themeColor="text1"/>
          <w:sz w:val="28"/>
          <w:szCs w:val="28"/>
        </w:rPr>
        <w:t>, предоставляющ</w:t>
      </w:r>
      <w:r w:rsidR="00C1460B" w:rsidRPr="005F61C6">
        <w:rPr>
          <w:color w:val="000000" w:themeColor="text1"/>
          <w:sz w:val="28"/>
          <w:szCs w:val="28"/>
        </w:rPr>
        <w:t>его</w:t>
      </w:r>
      <w:r w:rsidR="009C224E" w:rsidRPr="005F61C6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F61C6" w:rsidRDefault="001A3B0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C03F48" w:rsidRPr="005F61C6">
        <w:rPr>
          <w:color w:val="000000" w:themeColor="text1"/>
          <w:sz w:val="28"/>
          <w:szCs w:val="28"/>
        </w:rPr>
        <w:t>МФЦ</w:t>
      </w:r>
      <w:r w:rsidR="00DA2C5A" w:rsidRPr="005F61C6">
        <w:rPr>
          <w:color w:val="000000" w:themeColor="text1"/>
          <w:sz w:val="28"/>
          <w:szCs w:val="28"/>
        </w:rPr>
        <w:t>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Росреестр);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му принципу.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F61C6">
        <w:rPr>
          <w:color w:val="000000" w:themeColor="text1"/>
          <w:sz w:val="28"/>
          <w:szCs w:val="28"/>
        </w:rPr>
        <w:t>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DA2C5A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сервитута.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942A69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</w:t>
      </w:r>
      <w:r w:rsidR="00DA2C5A" w:rsidRPr="005F61C6">
        <w:rPr>
          <w:color w:val="000000" w:themeColor="text1"/>
          <w:sz w:val="28"/>
          <w:szCs w:val="28"/>
        </w:rPr>
        <w:t>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5F61C6">
        <w:rPr>
          <w:color w:val="000000" w:themeColor="text1"/>
          <w:sz w:val="28"/>
          <w:szCs w:val="28"/>
        </w:rPr>
        <w:t>3.2.4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5F61C6">
        <w:rPr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2.4. </w:t>
      </w:r>
      <w:r w:rsidR="00C1460B" w:rsidRPr="005F61C6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</w:t>
      </w:r>
      <w:r w:rsidR="00C1460B" w:rsidRPr="005F61C6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F61C6">
        <w:rPr>
          <w:color w:val="000000" w:themeColor="text1"/>
          <w:sz w:val="28"/>
          <w:szCs w:val="28"/>
        </w:rPr>
        <w:t>а</w:t>
      </w:r>
      <w:r w:rsidR="00C1460B" w:rsidRPr="005F61C6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F61C6">
        <w:rPr>
          <w:color w:val="000000" w:themeColor="text1"/>
          <w:sz w:val="28"/>
          <w:szCs w:val="28"/>
        </w:rPr>
        <w:t>в</w:t>
      </w:r>
      <w:r w:rsidR="00C1460B" w:rsidRPr="005F61C6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услуги.</w:t>
      </w:r>
    </w:p>
    <w:p w:rsidR="00A04C66" w:rsidRPr="005F61C6" w:rsidRDefault="00E0460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04C66" w:rsidRPr="005F61C6">
        <w:rPr>
          <w:color w:val="000000" w:themeColor="text1"/>
          <w:sz w:val="28"/>
          <w:szCs w:val="28"/>
        </w:rPr>
        <w:t>30 дней со дня посту</w:t>
      </w:r>
      <w:r w:rsidR="00A04C66" w:rsidRPr="005F61C6">
        <w:rPr>
          <w:color w:val="000000" w:themeColor="text1"/>
          <w:sz w:val="28"/>
          <w:szCs w:val="28"/>
        </w:rPr>
        <w:t>п</w:t>
      </w:r>
      <w:r w:rsidR="00A04C66" w:rsidRPr="005F61C6">
        <w:rPr>
          <w:color w:val="000000" w:themeColor="text1"/>
          <w:sz w:val="28"/>
          <w:szCs w:val="28"/>
        </w:rPr>
        <w:t>ления заявления</w:t>
      </w:r>
      <w:r w:rsidR="002F5AC8" w:rsidRPr="005F61C6">
        <w:rPr>
          <w:color w:val="000000" w:themeColor="text1"/>
          <w:sz w:val="28"/>
          <w:szCs w:val="28"/>
        </w:rPr>
        <w:t xml:space="preserve"> в Администрацию</w:t>
      </w:r>
      <w:r w:rsidR="00A04C66" w:rsidRPr="005F61C6">
        <w:rPr>
          <w:color w:val="000000" w:themeColor="text1"/>
          <w:sz w:val="28"/>
          <w:szCs w:val="28"/>
        </w:rPr>
        <w:t>.</w:t>
      </w:r>
    </w:p>
    <w:p w:rsidR="00047171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необходимости проведения работ, в результате которых обесп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чивается подготовка документов, содержащих необходимые для осуществления государственного кадастрового учета сведений о части земельного участка, в отношении которой устанавливается сервитут, общий срок предоставления Муниципальной услуги составляет 60 дней</w:t>
      </w:r>
      <w:r w:rsidR="002F5AC8" w:rsidRPr="005F61C6">
        <w:rPr>
          <w:color w:val="000000" w:themeColor="text1"/>
          <w:sz w:val="28"/>
          <w:szCs w:val="28"/>
        </w:rPr>
        <w:t xml:space="preserve"> со дня поступления заявления в Администрацию</w:t>
      </w:r>
      <w:r w:rsidRPr="005F61C6">
        <w:rPr>
          <w:color w:val="000000" w:themeColor="text1"/>
          <w:sz w:val="28"/>
          <w:szCs w:val="28"/>
        </w:rPr>
        <w:t>.</w:t>
      </w:r>
      <w:proofErr w:type="gramEnd"/>
    </w:p>
    <w:p w:rsidR="00DB3143" w:rsidRPr="005F61C6" w:rsidRDefault="00DB3143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дня.</w:t>
      </w:r>
    </w:p>
    <w:p w:rsidR="00DB3143" w:rsidRPr="005F61C6" w:rsidRDefault="0069457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2.5. </w:t>
      </w:r>
      <w:r w:rsidR="00DB3143" w:rsidRPr="005F61C6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F61C6">
        <w:rPr>
          <w:color w:val="000000" w:themeColor="text1"/>
          <w:sz w:val="28"/>
          <w:szCs w:val="28"/>
        </w:rPr>
        <w:t>и</w:t>
      </w:r>
      <w:r w:rsidR="00DB3143" w:rsidRPr="005F61C6">
        <w:rPr>
          <w:color w:val="000000" w:themeColor="text1"/>
          <w:sz w:val="28"/>
          <w:szCs w:val="28"/>
        </w:rPr>
        <w:t>ципальной услуги.</w:t>
      </w:r>
    </w:p>
    <w:p w:rsidR="00563B94" w:rsidRPr="005F61C6" w:rsidRDefault="00563B9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0353CC" w:rsidRPr="000353CC">
        <w:rPr>
          <w:color w:val="000000" w:themeColor="text1"/>
          <w:sz w:val="28"/>
          <w:szCs w:val="28"/>
        </w:rPr>
        <w:t>slavyansk.ru/</w:t>
      </w:r>
      <w:proofErr w:type="spellStart"/>
      <w:r w:rsidR="000353CC" w:rsidRPr="000353CC">
        <w:rPr>
          <w:color w:val="000000" w:themeColor="text1"/>
          <w:sz w:val="28"/>
          <w:szCs w:val="28"/>
        </w:rPr>
        <w:t>article</w:t>
      </w:r>
      <w:proofErr w:type="spellEnd"/>
      <w:r w:rsidR="000353CC" w:rsidRPr="000353CC">
        <w:rPr>
          <w:color w:val="000000" w:themeColor="text1"/>
          <w:sz w:val="28"/>
          <w:szCs w:val="28"/>
        </w:rPr>
        <w:t>/a-2409.html</w:t>
      </w:r>
      <w:r w:rsidRPr="005F61C6">
        <w:rPr>
          <w:color w:val="000000" w:themeColor="text1"/>
          <w:sz w:val="28"/>
          <w:szCs w:val="28"/>
        </w:rPr>
        <w:t>), в Федеральном реестре и на Едином по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0353CC" w:rsidRPr="000353CC">
        <w:rPr>
          <w:color w:val="000000" w:themeColor="text1"/>
          <w:sz w:val="28"/>
          <w:szCs w:val="28"/>
        </w:rPr>
        <w:t>gosuslugi.ru/</w:t>
      </w:r>
      <w:proofErr w:type="spellStart"/>
      <w:r w:rsidR="000353CC" w:rsidRPr="000353CC">
        <w:rPr>
          <w:color w:val="000000" w:themeColor="text1"/>
          <w:sz w:val="28"/>
          <w:szCs w:val="28"/>
        </w:rPr>
        <w:t>structure</w:t>
      </w:r>
      <w:proofErr w:type="spellEnd"/>
      <w:r w:rsidR="000353CC" w:rsidRPr="000353CC">
        <w:rPr>
          <w:color w:val="000000" w:themeColor="text1"/>
          <w:sz w:val="28"/>
          <w:szCs w:val="28"/>
        </w:rPr>
        <w:t>/2340200010003135461</w:t>
      </w:r>
      <w:r w:rsidRPr="005F61C6">
        <w:rPr>
          <w:color w:val="000000" w:themeColor="text1"/>
          <w:sz w:val="28"/>
          <w:szCs w:val="28"/>
        </w:rPr>
        <w:t>), на Региональном портале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0353CC" w:rsidRPr="000353CC">
        <w:rPr>
          <w:color w:val="000000" w:themeColor="text1"/>
          <w:sz w:val="28"/>
          <w:szCs w:val="28"/>
        </w:rPr>
        <w:t>pgu.krasnodar.ru/</w:t>
      </w:r>
      <w:proofErr w:type="spellStart"/>
      <w:r w:rsidR="000353CC" w:rsidRPr="000353CC">
        <w:rPr>
          <w:color w:val="000000" w:themeColor="text1"/>
          <w:sz w:val="28"/>
          <w:szCs w:val="28"/>
        </w:rPr>
        <w:t>structure</w:t>
      </w:r>
      <w:proofErr w:type="spellEnd"/>
      <w:r w:rsidR="000353CC" w:rsidRPr="000353CC">
        <w:rPr>
          <w:color w:val="000000" w:themeColor="text1"/>
          <w:sz w:val="28"/>
          <w:szCs w:val="28"/>
        </w:rPr>
        <w:t>/</w:t>
      </w:r>
      <w:proofErr w:type="spellStart"/>
      <w:r w:rsidR="000353CC" w:rsidRPr="000353CC">
        <w:rPr>
          <w:color w:val="000000" w:themeColor="text1"/>
          <w:sz w:val="28"/>
          <w:szCs w:val="28"/>
        </w:rPr>
        <w:t>detail.php?orgID</w:t>
      </w:r>
      <w:proofErr w:type="spellEnd"/>
      <w:r w:rsidR="000353CC" w:rsidRPr="000353CC">
        <w:rPr>
          <w:color w:val="000000" w:themeColor="text1"/>
          <w:sz w:val="28"/>
          <w:szCs w:val="28"/>
        </w:rPr>
        <w:t>=162322</w:t>
      </w:r>
      <w:r w:rsidRPr="005F61C6">
        <w:rPr>
          <w:color w:val="000000" w:themeColor="text1"/>
          <w:sz w:val="28"/>
          <w:szCs w:val="28"/>
        </w:rPr>
        <w:t>).</w:t>
      </w:r>
    </w:p>
    <w:p w:rsidR="00D00B0C" w:rsidRPr="005F61C6" w:rsidRDefault="00CA096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2.6. </w:t>
      </w:r>
      <w:r w:rsidR="00D00B0C" w:rsidRPr="005F61C6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F61C6">
        <w:rPr>
          <w:color w:val="000000" w:themeColor="text1"/>
          <w:sz w:val="28"/>
          <w:szCs w:val="28"/>
        </w:rPr>
        <w:t>о</w:t>
      </w:r>
      <w:r w:rsidR="00D00B0C" w:rsidRPr="005F61C6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B20D65" w:rsidRPr="00275D91" w:rsidTr="00362B41">
        <w:trPr>
          <w:trHeight w:val="393"/>
        </w:trPr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№</w:t>
            </w:r>
          </w:p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75D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B20D65" w:rsidRPr="00275D91" w:rsidTr="00C13654">
        <w:trPr>
          <w:trHeight w:val="195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B20D65" w:rsidRPr="00275D91" w:rsidTr="00362B41">
        <w:trPr>
          <w:trHeight w:val="300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Заявление о заключении соглашения об уст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новлении сервитута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Приложение № 1</w:t>
            </w:r>
          </w:p>
        </w:tc>
      </w:tr>
      <w:tr w:rsidR="00B20D65" w:rsidRPr="00275D91" w:rsidTr="00362B41">
        <w:trPr>
          <w:trHeight w:val="464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B20D65" w:rsidRPr="00275D91" w:rsidTr="00362B41">
        <w:trPr>
          <w:trHeight w:val="145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обращения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</w:tr>
      <w:tr w:rsidR="00B20D65" w:rsidRPr="00275D91" w:rsidTr="00362B41">
        <w:trPr>
          <w:trHeight w:val="817"/>
        </w:trPr>
        <w:tc>
          <w:tcPr>
            <w:tcW w:w="0" w:type="auto"/>
          </w:tcPr>
          <w:p w:rsidR="00C13654" w:rsidRPr="00275D91" w:rsidRDefault="005F61C6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если заявление предусматривает устано</w:t>
            </w:r>
            <w:r w:rsidRPr="00275D91">
              <w:rPr>
                <w:color w:val="000000" w:themeColor="text1"/>
                <w:sz w:val="22"/>
                <w:szCs w:val="22"/>
              </w:rPr>
              <w:t>в</w:t>
            </w:r>
            <w:r w:rsidRPr="00275D91">
              <w:rPr>
                <w:color w:val="000000" w:themeColor="text1"/>
                <w:sz w:val="22"/>
                <w:szCs w:val="22"/>
              </w:rPr>
              <w:t>ление сервитута в отн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 xml:space="preserve">шении части земельного </w:t>
            </w:r>
            <w:r w:rsidRPr="00275D91">
              <w:rPr>
                <w:color w:val="000000" w:themeColor="text1"/>
                <w:sz w:val="22"/>
                <w:szCs w:val="22"/>
              </w:rPr>
              <w:lastRenderedPageBreak/>
              <w:t>участка</w:t>
            </w:r>
          </w:p>
        </w:tc>
      </w:tr>
      <w:tr w:rsidR="00B20D65" w:rsidRPr="00275D91" w:rsidTr="00C13654">
        <w:trPr>
          <w:trHeight w:val="162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индив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юрид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недвижимости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F61C6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от 27 июля 2010 года № 210-ФЗ «</w:t>
      </w:r>
      <w:r w:rsidR="00984FD2" w:rsidRPr="005F61C6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5F61C6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5F61C6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F61C6">
        <w:rPr>
          <w:color w:val="000000" w:themeColor="text1"/>
          <w:sz w:val="28"/>
          <w:szCs w:val="28"/>
        </w:rPr>
        <w:t xml:space="preserve">. </w:t>
      </w:r>
      <w:proofErr w:type="gramStart"/>
      <w:r w:rsidRPr="005F61C6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D0219" w:rsidRPr="005F61C6">
        <w:rPr>
          <w:color w:val="000000" w:themeColor="text1"/>
          <w:sz w:val="28"/>
          <w:szCs w:val="28"/>
        </w:rPr>
        <w:t xml:space="preserve"> и у уполном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5F61C6">
        <w:rPr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д</w:t>
      </w:r>
      <w:r w:rsidR="00CE1B50" w:rsidRPr="005F61C6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F61C6">
        <w:rPr>
          <w:color w:val="000000" w:themeColor="text1"/>
          <w:sz w:val="28"/>
          <w:szCs w:val="28"/>
        </w:rPr>
        <w:t>и</w:t>
      </w:r>
      <w:r w:rsidR="00CE1B50" w:rsidRPr="005F61C6">
        <w:rPr>
          <w:color w:val="000000" w:themeColor="text1"/>
          <w:sz w:val="28"/>
          <w:szCs w:val="28"/>
        </w:rPr>
        <w:t xml:space="preserve">пальных </w:t>
      </w:r>
      <w:r w:rsidR="00FD5BEE" w:rsidRPr="005F61C6">
        <w:rPr>
          <w:color w:val="000000" w:themeColor="text1"/>
          <w:sz w:val="28"/>
          <w:szCs w:val="28"/>
        </w:rPr>
        <w:t>услуг;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ющих случаев: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удобства.</w:t>
      </w:r>
      <w:proofErr w:type="gramEnd"/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75D91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275D91">
        <w:rPr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ми.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F61C6">
        <w:rPr>
          <w:color w:val="000000" w:themeColor="text1"/>
          <w:sz w:val="28"/>
          <w:szCs w:val="28"/>
        </w:rPr>
        <w:t xml:space="preserve">настоящем </w:t>
      </w:r>
      <w:r w:rsidRPr="005F61C6">
        <w:rPr>
          <w:color w:val="000000" w:themeColor="text1"/>
          <w:sz w:val="28"/>
          <w:szCs w:val="28"/>
        </w:rPr>
        <w:t>пункте, представляются вм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5F61C6">
        <w:rPr>
          <w:color w:val="000000" w:themeColor="text1"/>
          <w:sz w:val="28"/>
          <w:szCs w:val="28"/>
        </w:rPr>
        <w:t>Регионального портала</w:t>
      </w:r>
      <w:r w:rsidRPr="005F61C6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75D91">
        <w:rPr>
          <w:color w:val="000000" w:themeColor="text1"/>
          <w:sz w:val="28"/>
          <w:szCs w:val="28"/>
        </w:rPr>
        <w:t>т</w:t>
      </w:r>
      <w:r w:rsidRPr="00275D91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275D91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F61C6">
        <w:rPr>
          <w:color w:val="000000" w:themeColor="text1"/>
          <w:sz w:val="28"/>
          <w:szCs w:val="28"/>
        </w:rPr>
        <w:t>.</w:t>
      </w:r>
    </w:p>
    <w:p w:rsidR="00D5245D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D0219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58298E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2.7.1. </w:t>
      </w:r>
      <w:r w:rsidR="00E9275F" w:rsidRPr="005F61C6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ванием Регионального портала</w:t>
      </w:r>
      <w:r w:rsidRPr="005F61C6">
        <w:rPr>
          <w:color w:val="000000" w:themeColor="text1"/>
          <w:sz w:val="28"/>
          <w:szCs w:val="28"/>
        </w:rPr>
        <w:t>:</w:t>
      </w:r>
    </w:p>
    <w:p w:rsidR="00600EA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и документы</w:t>
      </w:r>
      <w:r w:rsidR="00ED0219" w:rsidRPr="00275D91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D0219" w:rsidRPr="00275D91">
        <w:rPr>
          <w:color w:val="000000" w:themeColor="text1"/>
          <w:sz w:val="28"/>
          <w:szCs w:val="28"/>
        </w:rPr>
        <w:t>о</w:t>
      </w:r>
      <w:r w:rsidR="00ED0219" w:rsidRPr="00275D91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D0219" w:rsidRPr="00275D91">
        <w:rPr>
          <w:color w:val="000000" w:themeColor="text1"/>
          <w:sz w:val="28"/>
          <w:szCs w:val="28"/>
        </w:rPr>
        <w:t>р</w:t>
      </w:r>
      <w:r w:rsidR="00ED0219" w:rsidRPr="00275D91">
        <w:rPr>
          <w:color w:val="000000" w:themeColor="text1"/>
          <w:sz w:val="28"/>
          <w:szCs w:val="28"/>
        </w:rPr>
        <w:t>ственных и муниципальных услуг»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993C6F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заявитель-</w:t>
      </w:r>
      <w:r w:rsidR="00600EA1" w:rsidRPr="005F61C6">
        <w:rPr>
          <w:color w:val="000000" w:themeColor="text1"/>
          <w:sz w:val="28"/>
          <w:szCs w:val="28"/>
        </w:rPr>
        <w:t>физическое</w:t>
      </w:r>
      <w:proofErr w:type="gramEnd"/>
      <w:r w:rsidR="00600EA1" w:rsidRPr="005F61C6">
        <w:rPr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2.8. </w:t>
      </w:r>
      <w:r w:rsidR="005D7061" w:rsidRPr="005F61C6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F61C6">
        <w:rPr>
          <w:color w:val="000000" w:themeColor="text1"/>
          <w:sz w:val="28"/>
          <w:szCs w:val="28"/>
        </w:rPr>
        <w:t>о</w:t>
      </w:r>
      <w:r w:rsidR="005D7061"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F61C6" w:rsidRDefault="00AF122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Лицо, которому направлено уведомление о возможности заключения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глашения об установлении сервитута или предложение о заключении соглаш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об установлении сервитута в иных границах, обеспечивает проведение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бот, в результате которых обеспечивается подготовка документов, содержащих необходимые для осуществления государственного кадастрового учета свед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части земельного участка, в отношении которой устанавливается серв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исключением случаев установления сервитута в отношении всего земельного участка, а также случаев,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ренных пунктом 4 статьи 39.25 настоящего Кодекса.</w:t>
      </w:r>
    </w:p>
    <w:p w:rsidR="00D5245D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2.9. </w:t>
      </w:r>
      <w:r w:rsidR="00D5245D" w:rsidRPr="005F61C6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установлении сервитута направлено в Администрацию,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торая не вправе заключать соглашение об установлении сервитута указанного земельного участка;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8298E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сервитута приведет к невозможности использовать з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мельный участок в соответствии с его разрешением использованием или к 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щественным затруднениям в использовании земельного участка.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8A149E" w:rsidRPr="005F61C6" w:rsidRDefault="0080137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39"/>
        <w:gridCol w:w="3123"/>
        <w:gridCol w:w="3658"/>
      </w:tblGrid>
      <w:tr w:rsidR="00B20D65" w:rsidRPr="00275D91" w:rsidTr="00362B41"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275D9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/уполномоченный 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в соответствии с зак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Перечень услуг необходимых и обязательных для пред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ставления муниципальной услуги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Сведения о документе (докуме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ганизациями, участвующими в предоставлении муниципальной услуги</w:t>
            </w:r>
            <w:proofErr w:type="gramEnd"/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275D91">
              <w:rPr>
                <w:color w:val="000000" w:themeColor="text1"/>
                <w:sz w:val="22"/>
                <w:szCs w:val="22"/>
              </w:rPr>
              <w:t>у</w:t>
            </w:r>
            <w:r w:rsidRPr="00275D91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Проведение работ, в результ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 которых обеспечивается подготовка документов, с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держащих необходимые для осуществления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устанавливается сервитут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Документы, содержащие необход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мые для осуществления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</w:t>
            </w:r>
            <w:r w:rsidRPr="00275D91">
              <w:rPr>
                <w:color w:val="000000" w:themeColor="text1"/>
                <w:sz w:val="22"/>
                <w:szCs w:val="22"/>
              </w:rPr>
              <w:t>т</w:t>
            </w:r>
            <w:r w:rsidRPr="00275D91">
              <w:rPr>
                <w:color w:val="000000" w:themeColor="text1"/>
                <w:sz w:val="22"/>
                <w:szCs w:val="22"/>
              </w:rPr>
              <w:t>ся сервитут</w:t>
            </w:r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реестра недвижимости, а также договор и иной документ, выраж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ющий содержание односторонней сделки, совершенной в простой письменной форме, с регистрац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онной надписью, иные документы, ранее представленные на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ственную регистрацию прав и по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лежащих выдаче после ее провед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ния</w:t>
            </w:r>
          </w:p>
        </w:tc>
      </w:tr>
    </w:tbl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7F1BE5" w:rsidRPr="005F61C6" w:rsidRDefault="007F1BE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E25D0" w:rsidRPr="005F61C6">
        <w:rPr>
          <w:color w:val="000000" w:themeColor="text1"/>
          <w:sz w:val="28"/>
          <w:szCs w:val="28"/>
        </w:rPr>
        <w:t>предоставляемой организац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ей</w:t>
      </w:r>
      <w:r w:rsidRPr="005F61C6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2.13. </w:t>
      </w:r>
      <w:r w:rsidR="004E25D0" w:rsidRPr="005F61C6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744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75D91">
        <w:rPr>
          <w:color w:val="000000" w:themeColor="text1"/>
          <w:sz w:val="28"/>
          <w:szCs w:val="28"/>
        </w:rPr>
        <w:t>н</w:t>
      </w:r>
      <w:r w:rsidRPr="00275D91">
        <w:rPr>
          <w:color w:val="000000" w:themeColor="text1"/>
          <w:sz w:val="28"/>
          <w:szCs w:val="28"/>
        </w:rPr>
        <w:t xml:space="preserve">ных и передает в Общий отдел </w:t>
      </w:r>
      <w:r w:rsidRPr="005F61C6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F61C6" w:rsidRDefault="0063112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</w:t>
      </w:r>
      <w:proofErr w:type="gramStart"/>
      <w:r w:rsidRPr="005F61C6">
        <w:rPr>
          <w:color w:val="000000" w:themeColor="text1"/>
          <w:sz w:val="28"/>
          <w:szCs w:val="28"/>
        </w:rPr>
        <w:t>,</w:t>
      </w:r>
      <w:proofErr w:type="gramEnd"/>
      <w:r w:rsidRPr="005F61C6">
        <w:rPr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5F61C6">
        <w:rPr>
          <w:color w:val="000000" w:themeColor="text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страцией.</w:t>
      </w:r>
    </w:p>
    <w:p w:rsidR="00065BA3" w:rsidRPr="005F61C6" w:rsidRDefault="00B95E6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кументы). </w:t>
      </w:r>
      <w:r w:rsidR="00ED0219" w:rsidRPr="005F61C6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F61C6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 </w:t>
      </w:r>
      <w:proofErr w:type="gramStart"/>
      <w:r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F61C6">
        <w:rPr>
          <w:color w:val="000000" w:themeColor="text1"/>
          <w:sz w:val="28"/>
          <w:szCs w:val="28"/>
        </w:rPr>
        <w:t>в</w:t>
      </w:r>
      <w:r w:rsidR="004E25D0" w:rsidRPr="005F61C6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F61C6">
        <w:rPr>
          <w:color w:val="000000" w:themeColor="text1"/>
          <w:sz w:val="28"/>
          <w:szCs w:val="28"/>
        </w:rPr>
        <w:t>а</w:t>
      </w:r>
      <w:r w:rsidR="004E25D0" w:rsidRPr="005F61C6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ветствии с</w:t>
      </w:r>
      <w:proofErr w:type="gramEnd"/>
      <w:r w:rsidR="004E25D0" w:rsidRPr="005F61C6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5F61C6">
        <w:rPr>
          <w:color w:val="000000" w:themeColor="text1"/>
          <w:sz w:val="28"/>
          <w:szCs w:val="28"/>
        </w:rPr>
        <w:t>н</w:t>
      </w:r>
      <w:r w:rsidR="004E25D0" w:rsidRPr="005F61C6">
        <w:rPr>
          <w:color w:val="000000" w:themeColor="text1"/>
          <w:sz w:val="28"/>
          <w:szCs w:val="28"/>
        </w:rPr>
        <w:t>валидов.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2.14.3. </w:t>
      </w:r>
      <w:r w:rsidR="00A24DBE" w:rsidRPr="005F61C6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F61C6">
        <w:rPr>
          <w:color w:val="000000" w:themeColor="text1"/>
          <w:sz w:val="28"/>
          <w:szCs w:val="28"/>
        </w:rPr>
        <w:t>о</w:t>
      </w:r>
      <w:r w:rsidR="00A24DBE" w:rsidRPr="005F61C6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F61C6">
        <w:rPr>
          <w:color w:val="000000" w:themeColor="text1"/>
          <w:sz w:val="28"/>
          <w:szCs w:val="28"/>
        </w:rPr>
        <w:t>н</w:t>
      </w:r>
      <w:r w:rsidR="00A24DBE" w:rsidRPr="005F61C6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оборудуется информационной вывеской, содержащей </w:t>
      </w:r>
      <w:r w:rsidRPr="005F61C6">
        <w:rPr>
          <w:color w:val="000000" w:themeColor="text1"/>
          <w:sz w:val="28"/>
          <w:szCs w:val="28"/>
        </w:rPr>
        <w:lastRenderedPageBreak/>
        <w:t>информацию об Администрац</w:t>
      </w:r>
      <w:r w:rsidR="00BB0C59" w:rsidRPr="005F61C6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F61C6">
        <w:rPr>
          <w:color w:val="000000" w:themeColor="text1"/>
          <w:sz w:val="28"/>
          <w:szCs w:val="28"/>
        </w:rPr>
        <w:t>б</w:t>
      </w:r>
      <w:r w:rsidR="00BB0C59" w:rsidRPr="005F61C6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5F61C6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5F61C6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 xml:space="preserve">ции </w:t>
      </w:r>
      <w:r w:rsidRPr="005F61C6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5F61C6">
        <w:rPr>
          <w:color w:val="000000" w:themeColor="text1"/>
          <w:sz w:val="28"/>
          <w:szCs w:val="28"/>
        </w:rPr>
        <w:t>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форме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и в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F61C6">
        <w:rPr>
          <w:color w:val="000000" w:themeColor="text1"/>
          <w:sz w:val="28"/>
          <w:szCs w:val="28"/>
        </w:rPr>
        <w:t>ь</w:t>
      </w:r>
      <w:r w:rsidR="00F17C1C" w:rsidRPr="005F61C6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5F61C6">
        <w:rPr>
          <w:color w:val="000000" w:themeColor="text1"/>
          <w:sz w:val="28"/>
          <w:szCs w:val="28"/>
        </w:rPr>
        <w:t>организации</w:t>
      </w:r>
      <w:r w:rsidRPr="005F61C6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F61C6">
        <w:rPr>
          <w:color w:val="000000" w:themeColor="text1"/>
          <w:sz w:val="28"/>
          <w:szCs w:val="28"/>
        </w:rPr>
        <w:t>лицами</w:t>
      </w:r>
      <w:r w:rsidRPr="005F61C6">
        <w:rPr>
          <w:color w:val="000000" w:themeColor="text1"/>
          <w:sz w:val="28"/>
          <w:szCs w:val="28"/>
        </w:rPr>
        <w:t>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2.14.5. </w:t>
      </w:r>
      <w:r w:rsidR="00631127" w:rsidRPr="005F61C6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F61C6">
        <w:rPr>
          <w:color w:val="000000" w:themeColor="text1"/>
          <w:sz w:val="28"/>
          <w:szCs w:val="28"/>
        </w:rPr>
        <w:t>е</w:t>
      </w:r>
      <w:r w:rsidR="00631127" w:rsidRPr="005F61C6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5F61C6">
        <w:rPr>
          <w:color w:val="000000" w:themeColor="text1"/>
          <w:sz w:val="28"/>
          <w:szCs w:val="28"/>
        </w:rPr>
        <w:t>4</w:t>
      </w:r>
      <w:proofErr w:type="gramEnd"/>
      <w:r w:rsidRPr="005F61C6">
        <w:rPr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5F61C6">
        <w:rPr>
          <w:color w:val="000000" w:themeColor="text1"/>
          <w:sz w:val="28"/>
          <w:szCs w:val="28"/>
        </w:rPr>
        <w:t>поручение Муниципальной услуги</w:t>
      </w:r>
      <w:r w:rsidRPr="005F61C6">
        <w:rPr>
          <w:color w:val="000000" w:themeColor="text1"/>
          <w:sz w:val="28"/>
          <w:szCs w:val="28"/>
        </w:rPr>
        <w:t xml:space="preserve">, перечней документов </w:t>
      </w:r>
      <w:r w:rsidRPr="005F61C6">
        <w:rPr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работников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 xml:space="preserve"> и</w:t>
      </w:r>
      <w:proofErr w:type="gramEnd"/>
      <w:r w:rsidRPr="005F61C6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2.14.6. </w:t>
      </w:r>
      <w:proofErr w:type="gramStart"/>
      <w:r w:rsidR="00ED0219" w:rsidRPr="005F61C6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D0219" w:rsidRPr="005F61C6">
        <w:rPr>
          <w:color w:val="000000" w:themeColor="text1"/>
          <w:sz w:val="28"/>
          <w:szCs w:val="28"/>
        </w:rPr>
        <w:t>с</w:t>
      </w:r>
      <w:r w:rsidR="00ED0219" w:rsidRPr="005F61C6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ED0219" w:rsidRPr="00275D91">
        <w:rPr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ED0219" w:rsidRPr="005F61C6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ED0219" w:rsidRPr="00275D91">
        <w:rPr>
          <w:color w:val="000000" w:themeColor="text1"/>
          <w:sz w:val="28"/>
          <w:szCs w:val="28"/>
        </w:rPr>
        <w:t>которые не должны з</w:t>
      </w:r>
      <w:r w:rsidR="00ED0219" w:rsidRPr="00275D91">
        <w:rPr>
          <w:color w:val="000000" w:themeColor="text1"/>
          <w:sz w:val="28"/>
          <w:szCs w:val="28"/>
        </w:rPr>
        <w:t>а</w:t>
      </w:r>
      <w:r w:rsidR="00ED0219" w:rsidRPr="00275D91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D0219" w:rsidRPr="00275D91">
        <w:rPr>
          <w:color w:val="000000" w:themeColor="text1"/>
          <w:sz w:val="28"/>
          <w:szCs w:val="28"/>
        </w:rPr>
        <w:t>н</w:t>
      </w:r>
      <w:r w:rsidR="00ED0219" w:rsidRPr="00275D91">
        <w:rPr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помещении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5F61C6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5F61C6">
        <w:rPr>
          <w:color w:val="000000" w:themeColor="text1"/>
          <w:sz w:val="28"/>
          <w:szCs w:val="28"/>
        </w:rPr>
        <w:t>з</w:t>
      </w:r>
      <w:r w:rsidR="00600EA1" w:rsidRPr="005F61C6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F61C6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5F61C6">
        <w:rPr>
          <w:color w:val="000000" w:themeColor="text1"/>
          <w:sz w:val="28"/>
          <w:szCs w:val="28"/>
        </w:rPr>
        <w:t>в пред</w:t>
      </w:r>
      <w:r w:rsidR="00CB29EC" w:rsidRPr="005F61C6">
        <w:rPr>
          <w:color w:val="000000" w:themeColor="text1"/>
          <w:sz w:val="28"/>
          <w:szCs w:val="28"/>
        </w:rPr>
        <w:t>е</w:t>
      </w:r>
      <w:r w:rsidR="00CB29EC" w:rsidRPr="005F61C6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F61C6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5F61C6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F61C6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F61C6">
        <w:rPr>
          <w:color w:val="000000" w:themeColor="text1"/>
          <w:sz w:val="28"/>
          <w:szCs w:val="28"/>
        </w:rPr>
        <w:t>и</w:t>
      </w:r>
      <w:r w:rsidR="005F6F34" w:rsidRPr="005F61C6">
        <w:rPr>
          <w:color w:val="000000" w:themeColor="text1"/>
          <w:sz w:val="28"/>
          <w:szCs w:val="28"/>
        </w:rPr>
        <w:t>ального принципа;</w:t>
      </w:r>
    </w:p>
    <w:p w:rsidR="005F6F34" w:rsidRPr="005F61C6" w:rsidRDefault="005F6F3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условия ожидания приема;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8A149E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F61C6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F61C6">
        <w:rPr>
          <w:color w:val="000000" w:themeColor="text1"/>
          <w:sz w:val="28"/>
          <w:szCs w:val="28"/>
        </w:rPr>
        <w:t>осуществляется два раза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F61C6">
        <w:rPr>
          <w:color w:val="000000" w:themeColor="text1"/>
          <w:sz w:val="28"/>
          <w:szCs w:val="28"/>
        </w:rPr>
        <w:t>лением Муниципальной</w:t>
      </w:r>
      <w:r w:rsidRPr="005F61C6">
        <w:rPr>
          <w:color w:val="000000" w:themeColor="text1"/>
          <w:sz w:val="28"/>
          <w:szCs w:val="28"/>
        </w:rPr>
        <w:t xml:space="preserve">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 электронной форме</w:t>
      </w:r>
      <w:r w:rsidR="00903F80" w:rsidRPr="005F61C6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5F61C6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F61C6">
        <w:rPr>
          <w:color w:val="000000" w:themeColor="text1"/>
          <w:sz w:val="28"/>
          <w:szCs w:val="28"/>
        </w:rPr>
        <w:t>а</w:t>
      </w:r>
      <w:r w:rsidR="00DD1D41" w:rsidRPr="005F61C6">
        <w:rPr>
          <w:color w:val="000000" w:themeColor="text1"/>
          <w:sz w:val="28"/>
          <w:szCs w:val="28"/>
        </w:rPr>
        <w:t xml:space="preserve">ми </w:t>
      </w:r>
      <w:r w:rsidR="008C3684" w:rsidRPr="005F61C6">
        <w:rPr>
          <w:color w:val="000000" w:themeColor="text1"/>
          <w:sz w:val="28"/>
          <w:szCs w:val="28"/>
        </w:rPr>
        <w:t>Администрации</w:t>
      </w:r>
      <w:r w:rsidR="00DD1D41" w:rsidRPr="005F61C6">
        <w:rPr>
          <w:color w:val="000000" w:themeColor="text1"/>
          <w:sz w:val="28"/>
          <w:szCs w:val="28"/>
        </w:rPr>
        <w:t xml:space="preserve"> осуществляется </w:t>
      </w:r>
      <w:r w:rsidRPr="005F61C6">
        <w:rPr>
          <w:color w:val="000000" w:themeColor="text1"/>
          <w:sz w:val="28"/>
          <w:szCs w:val="28"/>
        </w:rPr>
        <w:t>один раз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DD1D41" w:rsidRPr="005F61C6">
        <w:rPr>
          <w:color w:val="000000" w:themeColor="text1"/>
          <w:sz w:val="28"/>
          <w:szCs w:val="28"/>
        </w:rPr>
        <w:t>при получении резуль</w:t>
      </w:r>
      <w:r w:rsidRPr="005F61C6">
        <w:rPr>
          <w:color w:val="000000" w:themeColor="text1"/>
          <w:sz w:val="28"/>
          <w:szCs w:val="28"/>
        </w:rPr>
        <w:t>тата;</w:t>
      </w:r>
    </w:p>
    <w:p w:rsidR="008A149E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F61C6" w:rsidRDefault="000A73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электронной почте.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 И</w:t>
      </w:r>
      <w:r w:rsidR="00F86354" w:rsidRPr="005F61C6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F61C6">
        <w:rPr>
          <w:color w:val="000000" w:themeColor="text1"/>
          <w:sz w:val="28"/>
          <w:szCs w:val="28"/>
        </w:rPr>
        <w:t>о</w:t>
      </w:r>
      <w:r w:rsidR="00F86354" w:rsidRPr="005F61C6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F61C6">
        <w:rPr>
          <w:color w:val="000000" w:themeColor="text1"/>
          <w:sz w:val="28"/>
          <w:szCs w:val="28"/>
        </w:rPr>
        <w:t>и</w:t>
      </w:r>
      <w:r w:rsidR="00F86354" w:rsidRPr="005F61C6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F61C6">
        <w:rPr>
          <w:color w:val="000000" w:themeColor="text1"/>
          <w:sz w:val="28"/>
          <w:szCs w:val="28"/>
        </w:rPr>
        <w:t>р</w:t>
      </w:r>
      <w:r w:rsidR="00F86354" w:rsidRPr="005F61C6">
        <w:rPr>
          <w:color w:val="000000" w:themeColor="text1"/>
          <w:sz w:val="28"/>
          <w:szCs w:val="28"/>
        </w:rPr>
        <w:t>ме.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нального портала.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услуги: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8A149E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2.16.2. </w:t>
      </w:r>
      <w:r w:rsidR="002F6ED6" w:rsidRPr="005F61C6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F61C6">
        <w:rPr>
          <w:color w:val="000000" w:themeColor="text1"/>
          <w:sz w:val="28"/>
          <w:szCs w:val="28"/>
        </w:rPr>
        <w:t>о</w:t>
      </w:r>
      <w:r w:rsidR="002F6ED6" w:rsidRPr="005F61C6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2.16.3. </w:t>
      </w:r>
      <w:proofErr w:type="gramStart"/>
      <w:r w:rsidRPr="005F61C6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540320" w:rsidRPr="005F61C6">
        <w:rPr>
          <w:color w:val="000000" w:themeColor="text1"/>
          <w:sz w:val="28"/>
          <w:szCs w:val="28"/>
        </w:rPr>
        <w:t xml:space="preserve">пунктами </w:t>
      </w:r>
      <w:r w:rsidR="00540320" w:rsidRPr="00275D91">
        <w:rPr>
          <w:color w:val="000000" w:themeColor="text1"/>
          <w:sz w:val="28"/>
          <w:szCs w:val="28"/>
        </w:rPr>
        <w:t>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5F61C6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Pr="005F61C6">
        <w:rPr>
          <w:color w:val="000000" w:themeColor="text1"/>
          <w:sz w:val="28"/>
          <w:szCs w:val="28"/>
        </w:rPr>
        <w:lastRenderedPageBreak/>
        <w:t>также по иным вопросам, связанным с предоставлением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ленных заявителем в МФЦ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 Для исполнения пакет документов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>, в соответствии с заключенным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F61C6">
        <w:rPr>
          <w:color w:val="000000" w:themeColor="text1"/>
          <w:sz w:val="28"/>
          <w:szCs w:val="28"/>
        </w:rPr>
        <w:t>3.</w:t>
      </w:r>
      <w:r w:rsidR="00600EA1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в день обращения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тившимся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ции заявителей в очереди; учета заявителей в очереди; управления отдельными </w:t>
      </w:r>
      <w:r w:rsidRPr="005F61C6">
        <w:rPr>
          <w:color w:val="000000" w:themeColor="text1"/>
          <w:sz w:val="28"/>
          <w:szCs w:val="28"/>
        </w:rPr>
        <w:lastRenderedPageBreak/>
        <w:t>очередями в зависимости от видов услуг; отображения статуса очереди;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F61C6" w:rsidRDefault="00E071A9" w:rsidP="00275D91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8A149E" w:rsidRPr="005F61C6">
        <w:rPr>
          <w:color w:val="000000" w:themeColor="text1"/>
          <w:sz w:val="28"/>
          <w:szCs w:val="28"/>
        </w:rPr>
        <w:t>сельского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ящего Административного регламента в Администрацию.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сайта.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5F6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- </w:t>
      </w:r>
      <w:r w:rsidR="00540320" w:rsidRPr="005F61C6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40320" w:rsidRPr="005F61C6">
        <w:rPr>
          <w:color w:val="000000" w:themeColor="text1"/>
          <w:sz w:val="28"/>
          <w:szCs w:val="28"/>
        </w:rPr>
        <w:t>с</w:t>
      </w:r>
      <w:r w:rsidR="00540320" w:rsidRPr="005F61C6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40320" w:rsidRPr="005F61C6">
        <w:rPr>
          <w:color w:val="000000" w:themeColor="text1"/>
          <w:sz w:val="28"/>
          <w:szCs w:val="28"/>
        </w:rPr>
        <w:t>я</w:t>
      </w:r>
      <w:r w:rsidR="00540320" w:rsidRPr="005F61C6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 xml:space="preserve">мационных технологий, предусмотренных частью 18 статьи 14.1 Федерального закона от 27 июля 2006 года № 149-ФЗ «Об информации, информационных </w:t>
      </w:r>
      <w:r w:rsidR="00540320" w:rsidRPr="005F61C6">
        <w:rPr>
          <w:color w:val="000000" w:themeColor="text1"/>
          <w:sz w:val="28"/>
          <w:szCs w:val="28"/>
        </w:rPr>
        <w:lastRenderedPageBreak/>
        <w:t>технологиях и о защите информации» (при наличии технической возможности);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</w:t>
      </w:r>
      <w:r w:rsidR="008A149E" w:rsidRPr="005F61C6">
        <w:rPr>
          <w:color w:val="000000" w:themeColor="text1"/>
          <w:sz w:val="28"/>
          <w:szCs w:val="28"/>
        </w:rPr>
        <w:t>итель заявителя (заявителей);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5F61C6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 </w:t>
      </w:r>
      <w:proofErr w:type="gramStart"/>
      <w:r w:rsidRPr="005F61C6">
        <w:rPr>
          <w:color w:val="000000" w:themeColor="text1"/>
          <w:sz w:val="28"/>
          <w:szCs w:val="28"/>
        </w:rPr>
        <w:t>заверении копий</w:t>
      </w:r>
      <w:proofErr w:type="gramEnd"/>
      <w:r w:rsidRPr="005F61C6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ке.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A149E" w:rsidRPr="005F61C6">
        <w:rPr>
          <w:color w:val="000000" w:themeColor="text1"/>
          <w:sz w:val="28"/>
          <w:szCs w:val="28"/>
        </w:rPr>
        <w:t>сельского пос</w:t>
      </w:r>
      <w:r w:rsidR="008A149E" w:rsidRPr="005F61C6">
        <w:rPr>
          <w:color w:val="000000" w:themeColor="text1"/>
          <w:sz w:val="28"/>
          <w:szCs w:val="28"/>
        </w:rPr>
        <w:t>е</w:t>
      </w:r>
      <w:r w:rsidR="008A149E" w:rsidRPr="005F61C6">
        <w:rPr>
          <w:color w:val="000000" w:themeColor="text1"/>
          <w:sz w:val="28"/>
          <w:szCs w:val="28"/>
        </w:rPr>
        <w:t>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не должен превышать 26 дней (в случае осуществления заявителем государственного кадастрового учета – 56 </w:t>
      </w:r>
      <w:r w:rsidRPr="005F61C6">
        <w:rPr>
          <w:color w:val="000000" w:themeColor="text1"/>
          <w:sz w:val="28"/>
          <w:szCs w:val="28"/>
        </w:rPr>
        <w:lastRenderedPageBreak/>
        <w:t>дней).</w:t>
      </w:r>
    </w:p>
    <w:p w:rsidR="00356797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листа </w:t>
      </w:r>
      <w:r w:rsidR="00862165" w:rsidRPr="005F61C6">
        <w:rPr>
          <w:color w:val="000000" w:themeColor="text1"/>
          <w:sz w:val="28"/>
          <w:szCs w:val="28"/>
        </w:rPr>
        <w:t>Администрации</w:t>
      </w:r>
      <w:r w:rsidR="007D228E"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071D0D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071D0D" w:rsidRPr="005F61C6">
        <w:rPr>
          <w:color w:val="000000" w:themeColor="text1"/>
          <w:sz w:val="28"/>
          <w:szCs w:val="28"/>
        </w:rPr>
        <w:t>а</w:t>
      </w:r>
      <w:r w:rsidR="00071D0D" w:rsidRPr="005F61C6">
        <w:rPr>
          <w:color w:val="000000" w:themeColor="text1"/>
          <w:sz w:val="28"/>
          <w:szCs w:val="28"/>
        </w:rPr>
        <w:t>новленном порядке 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5F61C6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выдает (напра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5F61C6">
        <w:rPr>
          <w:color w:val="000000" w:themeColor="text1"/>
          <w:sz w:val="28"/>
          <w:szCs w:val="28"/>
        </w:rPr>
        <w:t>А</w:t>
      </w:r>
      <w:r w:rsidR="00862165" w:rsidRPr="005F61C6">
        <w:rPr>
          <w:color w:val="000000" w:themeColor="text1"/>
          <w:sz w:val="28"/>
          <w:szCs w:val="28"/>
        </w:rPr>
        <w:t>д</w:t>
      </w:r>
      <w:r w:rsidR="00862165" w:rsidRPr="005F61C6">
        <w:rPr>
          <w:color w:val="000000" w:themeColor="text1"/>
          <w:sz w:val="28"/>
          <w:szCs w:val="28"/>
        </w:rPr>
        <w:t xml:space="preserve">министрации </w:t>
      </w:r>
      <w:r w:rsidRPr="005F61C6">
        <w:rPr>
          <w:color w:val="000000" w:themeColor="text1"/>
          <w:sz w:val="28"/>
          <w:szCs w:val="28"/>
        </w:rPr>
        <w:t xml:space="preserve">направляет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постановление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форме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5F61C6">
        <w:rPr>
          <w:color w:val="000000" w:themeColor="text1"/>
          <w:sz w:val="28"/>
          <w:szCs w:val="28"/>
        </w:rPr>
        <w:t>Адм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нистрации </w:t>
      </w:r>
      <w:r w:rsidRPr="005F61C6">
        <w:rPr>
          <w:color w:val="000000" w:themeColor="text1"/>
          <w:sz w:val="28"/>
          <w:szCs w:val="28"/>
        </w:rPr>
        <w:t xml:space="preserve">обеспечивает направление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циалист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B40262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F5AC8" w:rsidRPr="005F61C6">
        <w:rPr>
          <w:color w:val="000000" w:themeColor="text1"/>
          <w:sz w:val="28"/>
          <w:szCs w:val="28"/>
        </w:rPr>
        <w:t>;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540320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8A149E" w:rsidRPr="005F61C6">
        <w:rPr>
          <w:color w:val="000000" w:themeColor="text1"/>
          <w:sz w:val="28"/>
          <w:szCs w:val="28"/>
        </w:rPr>
        <w:t>сельского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яще</w:t>
      </w:r>
      <w:r w:rsidR="00540320" w:rsidRPr="005F61C6">
        <w:rPr>
          <w:color w:val="000000" w:themeColor="text1"/>
          <w:sz w:val="28"/>
          <w:szCs w:val="28"/>
        </w:rPr>
        <w:t>го Административного регламента,</w:t>
      </w:r>
      <w:r w:rsidR="00540320" w:rsidRPr="00275D91">
        <w:rPr>
          <w:color w:val="000000" w:themeColor="text1"/>
          <w:sz w:val="28"/>
          <w:szCs w:val="28"/>
        </w:rPr>
        <w:t xml:space="preserve"> </w:t>
      </w:r>
      <w:r w:rsidR="00540320" w:rsidRPr="005F61C6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540320" w:rsidRPr="005F61C6">
        <w:rPr>
          <w:color w:val="000000" w:themeColor="text1"/>
          <w:sz w:val="28"/>
          <w:szCs w:val="28"/>
        </w:rPr>
        <w:t>т</w:t>
      </w:r>
      <w:r w:rsidR="00540320" w:rsidRPr="005F61C6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540320" w:rsidRPr="005F61C6">
        <w:rPr>
          <w:color w:val="000000" w:themeColor="text1"/>
          <w:sz w:val="28"/>
          <w:szCs w:val="28"/>
        </w:rPr>
        <w:t>у</w:t>
      </w:r>
      <w:r w:rsidR="00540320" w:rsidRPr="005F61C6">
        <w:rPr>
          <w:color w:val="000000" w:themeColor="text1"/>
          <w:sz w:val="28"/>
          <w:szCs w:val="28"/>
        </w:rPr>
        <w:t>дарственных и м</w:t>
      </w:r>
      <w:r w:rsidR="00540320" w:rsidRPr="005F61C6">
        <w:rPr>
          <w:color w:val="000000" w:themeColor="text1"/>
          <w:sz w:val="28"/>
          <w:szCs w:val="28"/>
        </w:rPr>
        <w:t>у</w:t>
      </w:r>
      <w:r w:rsidR="00540320" w:rsidRPr="005F61C6">
        <w:rPr>
          <w:color w:val="000000" w:themeColor="text1"/>
          <w:sz w:val="28"/>
          <w:szCs w:val="28"/>
        </w:rPr>
        <w:t>ниципальных услуг», посредством Регионального портала.</w:t>
      </w:r>
      <w:proofErr w:type="gramEnd"/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и единой информ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</w:t>
      </w:r>
      <w:r w:rsidR="00356797" w:rsidRPr="005F61C6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5F61C6">
        <w:rPr>
          <w:color w:val="000000" w:themeColor="text1"/>
          <w:sz w:val="28"/>
          <w:szCs w:val="28"/>
        </w:rPr>
        <w:t>л</w:t>
      </w:r>
      <w:r w:rsidR="00356797" w:rsidRPr="005F61C6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5F61C6">
        <w:rPr>
          <w:color w:val="000000" w:themeColor="text1"/>
          <w:sz w:val="28"/>
          <w:szCs w:val="28"/>
        </w:rPr>
        <w:t>и</w:t>
      </w:r>
      <w:r w:rsidR="00356797" w:rsidRPr="005F61C6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портале</w:t>
      </w:r>
      <w:proofErr w:type="gramEnd"/>
      <w:r w:rsidRPr="005F61C6">
        <w:rPr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F61C6">
        <w:rPr>
          <w:color w:val="000000" w:themeColor="text1"/>
          <w:sz w:val="28"/>
          <w:szCs w:val="28"/>
        </w:rPr>
        <w:t>потери</w:t>
      </w:r>
      <w:proofErr w:type="gramEnd"/>
      <w:r w:rsidRPr="005F61C6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5F61C6">
        <w:rPr>
          <w:color w:val="000000" w:themeColor="text1"/>
          <w:sz w:val="28"/>
          <w:szCs w:val="28"/>
        </w:rPr>
        <w:t>заявление</w:t>
      </w:r>
      <w:proofErr w:type="gramEnd"/>
      <w:r w:rsidRPr="005F61C6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</w:t>
      </w:r>
      <w:r w:rsidRPr="005F61C6">
        <w:rPr>
          <w:color w:val="000000" w:themeColor="text1"/>
          <w:sz w:val="28"/>
          <w:szCs w:val="28"/>
        </w:rPr>
        <w:lastRenderedPageBreak/>
        <w:t>предоставления Муниципальной услуги, и регистрацию заявления без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5F61C6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5F61C6">
        <w:rPr>
          <w:color w:val="000000" w:themeColor="text1"/>
          <w:sz w:val="28"/>
          <w:szCs w:val="28"/>
        </w:rPr>
        <w:t>Админ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страции </w:t>
      </w:r>
      <w:r w:rsidRPr="005F61C6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и направляется </w:t>
      </w:r>
      <w:r w:rsidR="00540320" w:rsidRPr="005F61C6">
        <w:rPr>
          <w:color w:val="000000" w:themeColor="text1"/>
          <w:sz w:val="28"/>
          <w:szCs w:val="28"/>
        </w:rPr>
        <w:t>в личный кабинет заявит</w:t>
      </w:r>
      <w:r w:rsidR="00540320" w:rsidRPr="005F61C6">
        <w:rPr>
          <w:color w:val="000000" w:themeColor="text1"/>
          <w:sz w:val="28"/>
          <w:szCs w:val="28"/>
        </w:rPr>
        <w:t>е</w:t>
      </w:r>
      <w:r w:rsidR="00540320" w:rsidRPr="005F61C6">
        <w:rPr>
          <w:color w:val="000000" w:themeColor="text1"/>
          <w:sz w:val="28"/>
          <w:szCs w:val="28"/>
        </w:rPr>
        <w:t>ля на Региональном портале</w:t>
      </w:r>
      <w:r w:rsidRPr="005F61C6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3.2.3.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Административная процедура «Рассмотрение заявления, принятие </w:t>
      </w:r>
      <w:r w:rsidRPr="005F61C6">
        <w:rPr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A149E" w:rsidRPr="005F61C6">
        <w:rPr>
          <w:color w:val="000000" w:themeColor="text1"/>
          <w:sz w:val="28"/>
          <w:szCs w:val="28"/>
        </w:rPr>
        <w:t>сельского пос</w:t>
      </w:r>
      <w:r w:rsidR="008A149E" w:rsidRPr="005F61C6">
        <w:rPr>
          <w:color w:val="000000" w:themeColor="text1"/>
          <w:sz w:val="28"/>
          <w:szCs w:val="28"/>
        </w:rPr>
        <w:t>е</w:t>
      </w:r>
      <w:r w:rsidR="008A149E" w:rsidRPr="005F61C6">
        <w:rPr>
          <w:color w:val="000000" w:themeColor="text1"/>
          <w:sz w:val="28"/>
          <w:szCs w:val="28"/>
        </w:rPr>
        <w:t>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не должен превышать 26 дней (в случае осуществления заявителем государственного кадастрового учета – 56 </w:t>
      </w:r>
      <w:r w:rsidRPr="005F61C6">
        <w:rPr>
          <w:color w:val="000000" w:themeColor="text1"/>
          <w:sz w:val="28"/>
          <w:szCs w:val="28"/>
        </w:rPr>
        <w:lastRenderedPageBreak/>
        <w:t>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800592" w:rsidRPr="005F61C6">
        <w:rPr>
          <w:color w:val="000000" w:themeColor="text1"/>
          <w:sz w:val="28"/>
          <w:szCs w:val="28"/>
        </w:rPr>
        <w:t>а</w:t>
      </w:r>
      <w:r w:rsidR="00800592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ру вправе получить: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5F61C6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F61C6">
        <w:rPr>
          <w:color w:val="000000" w:themeColor="text1"/>
          <w:sz w:val="28"/>
          <w:szCs w:val="28"/>
        </w:rPr>
        <w:t>ы</w:t>
      </w:r>
      <w:r w:rsidRPr="005F61C6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1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цированной электронной подписи.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</w:t>
      </w:r>
      <w:r w:rsidR="00071D0D" w:rsidRPr="005F61C6">
        <w:rPr>
          <w:color w:val="000000" w:themeColor="text1"/>
          <w:sz w:val="28"/>
          <w:szCs w:val="28"/>
        </w:rPr>
        <w:t>и</w:t>
      </w:r>
      <w:r w:rsidR="00071D0D" w:rsidRPr="005F61C6">
        <w:rPr>
          <w:color w:val="000000" w:themeColor="text1"/>
          <w:sz w:val="28"/>
          <w:szCs w:val="28"/>
        </w:rPr>
        <w:t>тута</w:t>
      </w:r>
      <w:r w:rsidR="00800592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подписью.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подписания результат предоставления Муниципальной услуги </w:t>
      </w:r>
      <w:r w:rsidRPr="005F61C6">
        <w:rPr>
          <w:color w:val="000000" w:themeColor="text1"/>
          <w:sz w:val="28"/>
          <w:szCs w:val="28"/>
        </w:rPr>
        <w:lastRenderedPageBreak/>
        <w:t>отображается в личном кабинете заявителя на Едином портале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2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АИС «Единый центр услуг», перенаправляет упо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номоченному должностному лицу для подписания усиленной квалифицирова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электронной подписью и направления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5F61C6">
        <w:rPr>
          <w:color w:val="000000" w:themeColor="text1"/>
          <w:sz w:val="28"/>
          <w:szCs w:val="28"/>
        </w:rPr>
        <w:t>заверение экземпляра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электронного документа на бума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сителе.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тронного документа, на основе которого составлен экземпляр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нете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75D91">
        <w:rPr>
          <w:color w:val="000000" w:themeColor="text1"/>
          <w:sz w:val="28"/>
          <w:szCs w:val="28"/>
        </w:rPr>
        <w:t>ь</w:t>
      </w:r>
      <w:r w:rsidRPr="00275D91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8A149E" w:rsidRPr="005F61C6">
        <w:rPr>
          <w:color w:val="000000" w:themeColor="text1"/>
          <w:sz w:val="28"/>
          <w:szCs w:val="28"/>
        </w:rPr>
        <w:t>сельского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ящего Административного регламента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F5AC8" w:rsidRPr="005F61C6">
        <w:rPr>
          <w:color w:val="000000" w:themeColor="text1"/>
          <w:sz w:val="28"/>
          <w:szCs w:val="28"/>
        </w:rPr>
        <w:t>Единого портала МФЦ КК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телей.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МФЦ</w:t>
      </w:r>
      <w:r w:rsidR="00356797" w:rsidRPr="005F61C6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5F61C6">
        <w:rPr>
          <w:color w:val="000000" w:themeColor="text1"/>
          <w:sz w:val="28"/>
          <w:szCs w:val="28"/>
        </w:rPr>
        <w:t>ии и ау</w:t>
      </w:r>
      <w:proofErr w:type="gramEnd"/>
      <w:r w:rsidR="00356797" w:rsidRPr="005F61C6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5F61C6">
        <w:rPr>
          <w:color w:val="000000" w:themeColor="text1"/>
          <w:sz w:val="28"/>
          <w:szCs w:val="28"/>
        </w:rPr>
        <w:t>ы</w:t>
      </w:r>
      <w:r w:rsidR="00356797" w:rsidRPr="005F61C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40320" w:rsidRPr="005F61C6">
        <w:rPr>
          <w:color w:val="000000" w:themeColor="text1"/>
          <w:sz w:val="28"/>
          <w:szCs w:val="28"/>
        </w:rPr>
        <w:t xml:space="preserve"> либо устана</w:t>
      </w:r>
      <w:r w:rsidR="00540320" w:rsidRPr="005F61C6">
        <w:rPr>
          <w:color w:val="000000" w:themeColor="text1"/>
          <w:sz w:val="28"/>
          <w:szCs w:val="28"/>
        </w:rPr>
        <w:t>в</w:t>
      </w:r>
      <w:r w:rsidR="00540320" w:rsidRPr="005F61C6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8A149E" w:rsidRPr="005F61C6">
        <w:rPr>
          <w:color w:val="000000" w:themeColor="text1"/>
          <w:sz w:val="28"/>
          <w:szCs w:val="28"/>
        </w:rPr>
        <w:t>вителя (заявителей);</w:t>
      </w:r>
    </w:p>
    <w:p w:rsidR="00540320" w:rsidRPr="00275D91" w:rsidRDefault="00356797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40320" w:rsidRPr="00275D91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540320" w:rsidRPr="00275D91">
        <w:rPr>
          <w:color w:val="000000" w:themeColor="text1"/>
          <w:sz w:val="28"/>
          <w:szCs w:val="28"/>
        </w:rPr>
        <w:t>н</w:t>
      </w:r>
      <w:r w:rsidR="00540320" w:rsidRPr="00275D91">
        <w:rPr>
          <w:color w:val="000000" w:themeColor="text1"/>
          <w:sz w:val="28"/>
          <w:szCs w:val="28"/>
        </w:rPr>
        <w:t>формационных систем МФЦ;</w:t>
      </w:r>
    </w:p>
    <w:p w:rsidR="00540320" w:rsidRPr="005F61C6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5D91" w:rsidRPr="00275D91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ных </w:t>
      </w:r>
      <w:r w:rsidR="00540320" w:rsidRPr="00275D91">
        <w:rPr>
          <w:color w:val="000000" w:themeColor="text1"/>
          <w:sz w:val="28"/>
          <w:szCs w:val="28"/>
        </w:rPr>
        <w:t>пунктами 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цию.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моченного должностного лица МФЦ в Администрацию с использованием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плексного запроса.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5F61C6">
        <w:rPr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A149E" w:rsidRPr="005F61C6">
        <w:rPr>
          <w:color w:val="000000" w:themeColor="text1"/>
          <w:sz w:val="28"/>
          <w:szCs w:val="28"/>
        </w:rPr>
        <w:t>сельского пос</w:t>
      </w:r>
      <w:r w:rsidR="008A149E" w:rsidRPr="005F61C6">
        <w:rPr>
          <w:color w:val="000000" w:themeColor="text1"/>
          <w:sz w:val="28"/>
          <w:szCs w:val="28"/>
        </w:rPr>
        <w:t>е</w:t>
      </w:r>
      <w:r w:rsidR="008A149E" w:rsidRPr="005F61C6">
        <w:rPr>
          <w:color w:val="000000" w:themeColor="text1"/>
          <w:sz w:val="28"/>
          <w:szCs w:val="28"/>
        </w:rPr>
        <w:t>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 (в случае осуществления заявителем государственного кадастрового учета – 5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6C6361" w:rsidRPr="005F61C6">
        <w:rPr>
          <w:color w:val="000000" w:themeColor="text1"/>
          <w:sz w:val="28"/>
          <w:szCs w:val="28"/>
        </w:rPr>
        <w:t>а</w:t>
      </w:r>
      <w:r w:rsidR="006C6361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1 день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lastRenderedPageBreak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B2036" w:rsidRPr="005F61C6">
        <w:rPr>
          <w:color w:val="000000" w:themeColor="text1"/>
          <w:sz w:val="28"/>
          <w:szCs w:val="28"/>
        </w:rPr>
        <w:t>соглашении об установл</w:t>
      </w:r>
      <w:r w:rsidR="00BB2036" w:rsidRPr="005F61C6">
        <w:rPr>
          <w:color w:val="000000" w:themeColor="text1"/>
          <w:sz w:val="28"/>
          <w:szCs w:val="28"/>
        </w:rPr>
        <w:t>е</w:t>
      </w:r>
      <w:r w:rsidR="00BB2036" w:rsidRPr="005F61C6">
        <w:rPr>
          <w:color w:val="000000" w:themeColor="text1"/>
          <w:sz w:val="28"/>
          <w:szCs w:val="28"/>
        </w:rPr>
        <w:t>нии сервитута или постановлении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получение Администрацией заявления об исправлении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ставляет: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8A149E" w:rsidRPr="005F61C6">
        <w:rPr>
          <w:color w:val="000000" w:themeColor="text1"/>
          <w:sz w:val="28"/>
          <w:szCs w:val="28"/>
        </w:rPr>
        <w:t>сельского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0353C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Заявление с резолюцией главы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Голубая Нива</w:t>
      </w:r>
      <w:r w:rsidR="00AF39D5" w:rsidRPr="005F61C6">
        <w:rPr>
          <w:color w:val="000000" w:themeColor="text1"/>
          <w:sz w:val="28"/>
          <w:szCs w:val="28"/>
        </w:rPr>
        <w:t xml:space="preserve"> Сл</w:t>
      </w:r>
      <w:r w:rsidR="00AF39D5" w:rsidRPr="005F61C6">
        <w:rPr>
          <w:color w:val="000000" w:themeColor="text1"/>
          <w:sz w:val="28"/>
          <w:szCs w:val="28"/>
        </w:rPr>
        <w:t>а</w:t>
      </w:r>
      <w:r w:rsidR="00AF39D5" w:rsidRPr="005F61C6">
        <w:rPr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="00AF39D5" w:rsidRPr="005F61C6">
        <w:rPr>
          <w:color w:val="000000" w:themeColor="text1"/>
          <w:sz w:val="28"/>
          <w:szCs w:val="28"/>
        </w:rPr>
        <w:t>и</w:t>
      </w:r>
      <w:r w:rsidR="00AF39D5" w:rsidRPr="005F61C6">
        <w:rPr>
          <w:color w:val="000000" w:themeColor="text1"/>
          <w:sz w:val="28"/>
          <w:szCs w:val="28"/>
        </w:rPr>
        <w:t>страции для испо</w:t>
      </w:r>
      <w:r w:rsidR="00AF39D5" w:rsidRPr="005F61C6">
        <w:rPr>
          <w:color w:val="000000" w:themeColor="text1"/>
          <w:sz w:val="28"/>
          <w:szCs w:val="28"/>
        </w:rPr>
        <w:t>л</w:t>
      </w:r>
      <w:r w:rsidR="00AF39D5" w:rsidRPr="005F61C6">
        <w:rPr>
          <w:color w:val="000000" w:themeColor="text1"/>
          <w:sz w:val="28"/>
          <w:szCs w:val="28"/>
        </w:rPr>
        <w:t>нения.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B2036" w:rsidRPr="005F61C6">
        <w:rPr>
          <w:color w:val="000000" w:themeColor="text1"/>
          <w:sz w:val="28"/>
          <w:szCs w:val="28"/>
        </w:rPr>
        <w:t xml:space="preserve">соглашения об установлении сервитута или постановления об отказе в установлении сервитута </w:t>
      </w:r>
      <w:r w:rsidRPr="005F61C6">
        <w:rPr>
          <w:color w:val="000000" w:themeColor="text1"/>
          <w:sz w:val="28"/>
          <w:szCs w:val="28"/>
        </w:rPr>
        <w:t>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ствии с пунктом </w:t>
      </w:r>
      <w:r w:rsidR="00A066E5" w:rsidRPr="005F61C6">
        <w:rPr>
          <w:color w:val="000000" w:themeColor="text1"/>
          <w:sz w:val="28"/>
          <w:szCs w:val="28"/>
        </w:rPr>
        <w:t>3.1.3.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8A149E" w:rsidRPr="005F61C6">
        <w:rPr>
          <w:color w:val="000000" w:themeColor="text1"/>
          <w:sz w:val="28"/>
          <w:szCs w:val="28"/>
        </w:rPr>
        <w:t>сельского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Глава </w:t>
      </w:r>
      <w:r w:rsidR="008A149E" w:rsidRPr="005F61C6">
        <w:rPr>
          <w:color w:val="000000" w:themeColor="text1"/>
          <w:sz w:val="28"/>
          <w:szCs w:val="28"/>
        </w:rPr>
        <w:t>сельского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Pr="005F61C6">
        <w:rPr>
          <w:color w:val="000000" w:themeColor="text1"/>
          <w:sz w:val="28"/>
          <w:szCs w:val="28"/>
        </w:rPr>
        <w:t xml:space="preserve"> Славянского района подпис</w:t>
      </w:r>
      <w:r w:rsidRPr="005F61C6">
        <w:rPr>
          <w:color w:val="000000" w:themeColor="text1"/>
          <w:sz w:val="28"/>
          <w:szCs w:val="28"/>
        </w:rPr>
        <w:t>ы</w:t>
      </w:r>
      <w:r w:rsidRPr="005F61C6">
        <w:rPr>
          <w:color w:val="000000" w:themeColor="text1"/>
          <w:sz w:val="28"/>
          <w:szCs w:val="28"/>
        </w:rPr>
        <w:t>вает уведомл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отсутствии Технической ошибки в выданном в результате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 xml:space="preserve">Специалист Администрации подписанное </w:t>
      </w:r>
      <w:r w:rsidR="0042766A" w:rsidRPr="005F61C6">
        <w:rPr>
          <w:color w:val="000000" w:themeColor="text1"/>
          <w:sz w:val="28"/>
          <w:szCs w:val="28"/>
        </w:rPr>
        <w:t xml:space="preserve">главой </w:t>
      </w:r>
      <w:r w:rsidR="008A149E" w:rsidRPr="005F61C6">
        <w:rPr>
          <w:color w:val="000000" w:themeColor="text1"/>
          <w:sz w:val="28"/>
          <w:szCs w:val="28"/>
        </w:rPr>
        <w:t>сельского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="0042766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BB2036" w:rsidRPr="005F61C6">
        <w:rPr>
          <w:color w:val="000000" w:themeColor="text1"/>
          <w:sz w:val="28"/>
          <w:szCs w:val="28"/>
        </w:rPr>
        <w:t>соглашение об установлении сервитута или копия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уведомление об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цедуры.</w:t>
      </w:r>
    </w:p>
    <w:p w:rsidR="00F702D1" w:rsidRPr="005F61C6" w:rsidRDefault="00F702D1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IV. Формы </w:t>
      </w:r>
      <w:proofErr w:type="gramStart"/>
      <w:r w:rsidRPr="005F61C6">
        <w:rPr>
          <w:b/>
          <w:sz w:val="28"/>
        </w:rPr>
        <w:t>контроля за</w:t>
      </w:r>
      <w:proofErr w:type="gramEnd"/>
      <w:r w:rsidRPr="005F61C6">
        <w:rPr>
          <w:b/>
          <w:sz w:val="28"/>
        </w:rPr>
        <w:t xml:space="preserve"> исполнением административного регламента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и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8A149E" w:rsidRPr="005F61C6">
        <w:rPr>
          <w:color w:val="000000" w:themeColor="text1"/>
          <w:sz w:val="28"/>
          <w:szCs w:val="28"/>
        </w:rPr>
        <w:t>сельского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путем провед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8A149E" w:rsidRPr="005F61C6">
        <w:rPr>
          <w:color w:val="000000" w:themeColor="text1"/>
          <w:sz w:val="28"/>
          <w:szCs w:val="28"/>
        </w:rPr>
        <w:t>сельского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ление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через которое предоставляется муниципальная услуга.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 проверке могут рассматриваться все вопросы, связанные с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ном от 2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марта 2007 года №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ской Федерации.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F61C6">
        <w:rPr>
          <w:color w:val="000000" w:themeColor="text1"/>
          <w:sz w:val="28"/>
          <w:szCs w:val="28"/>
        </w:rPr>
        <w:t>ко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включает в себя: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F61C6" w:rsidRDefault="005F228B" w:rsidP="00275D91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V. </w:t>
      </w:r>
      <w:proofErr w:type="gramStart"/>
      <w:r w:rsidRPr="005F61C6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жалоба).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ответствии с</w:t>
      </w:r>
      <w:proofErr w:type="gramEnd"/>
      <w:r w:rsidRPr="005F61C6">
        <w:rPr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5.2. Предмет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5F61C6">
        <w:rPr>
          <w:color w:val="000000" w:themeColor="text1"/>
          <w:sz w:val="28"/>
          <w:szCs w:val="28"/>
        </w:rPr>
        <w:lastRenderedPageBreak/>
        <w:t>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F61C6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5F61C6">
        <w:rPr>
          <w:color w:val="000000" w:themeColor="text1"/>
          <w:sz w:val="28"/>
          <w:szCs w:val="28"/>
        </w:rPr>
        <w:t>е</w:t>
      </w:r>
      <w:r w:rsidR="00366656" w:rsidRPr="005F61C6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5F61C6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5F61C6">
        <w:rPr>
          <w:color w:val="000000" w:themeColor="text1"/>
          <w:sz w:val="28"/>
          <w:szCs w:val="28"/>
        </w:rPr>
        <w:t>х</w:t>
      </w:r>
      <w:r w:rsidRPr="005F61C6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</w:t>
      </w:r>
      <w:r w:rsidRPr="005F61C6">
        <w:rPr>
          <w:color w:val="000000" w:themeColor="text1"/>
          <w:sz w:val="28"/>
          <w:szCs w:val="28"/>
        </w:rPr>
        <w:lastRenderedPageBreak/>
        <w:t>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="00366656" w:rsidRPr="005F61C6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F61C6" w:rsidRDefault="003666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88661E" w:rsidRPr="005F61C6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5F61C6">
        <w:rPr>
          <w:color w:val="000000" w:themeColor="text1"/>
          <w:sz w:val="28"/>
          <w:szCs w:val="28"/>
        </w:rPr>
        <w:t>у</w:t>
      </w:r>
      <w:r w:rsidR="0088661E" w:rsidRPr="005F61C6">
        <w:rPr>
          <w:color w:val="000000" w:themeColor="text1"/>
          <w:sz w:val="28"/>
          <w:szCs w:val="28"/>
        </w:rPr>
        <w:t>ниципальной услуги.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5.3. Органы власти</w:t>
      </w:r>
      <w:r w:rsidR="00F8075A" w:rsidRPr="005F61C6">
        <w:rPr>
          <w:color w:val="000000" w:themeColor="text1"/>
          <w:sz w:val="28"/>
          <w:szCs w:val="28"/>
        </w:rPr>
        <w:t>, организации,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F8075A" w:rsidRPr="005F61C6">
        <w:rPr>
          <w:color w:val="000000" w:themeColor="text1"/>
          <w:sz w:val="28"/>
          <w:szCs w:val="28"/>
        </w:rPr>
        <w:t>должностные лица, которым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8A149E" w:rsidRPr="005F61C6">
        <w:rPr>
          <w:color w:val="000000" w:themeColor="text1"/>
          <w:sz w:val="28"/>
          <w:szCs w:val="28"/>
        </w:rPr>
        <w:t>сельского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8A149E" w:rsidRPr="005F61C6">
        <w:rPr>
          <w:color w:val="000000" w:themeColor="text1"/>
          <w:sz w:val="28"/>
          <w:szCs w:val="28"/>
        </w:rPr>
        <w:t>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C92E15" w:rsidRPr="005F61C6" w:rsidRDefault="00C92E1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A149E" w:rsidRPr="005F61C6">
        <w:rPr>
          <w:color w:val="000000" w:themeColor="text1"/>
          <w:sz w:val="28"/>
          <w:szCs w:val="28"/>
        </w:rPr>
        <w:t>сельского посел</w:t>
      </w:r>
      <w:r w:rsidR="008A149E" w:rsidRPr="005F61C6">
        <w:rPr>
          <w:color w:val="000000" w:themeColor="text1"/>
          <w:sz w:val="28"/>
          <w:szCs w:val="28"/>
        </w:rPr>
        <w:t>е</w:t>
      </w:r>
      <w:r w:rsidR="008A149E" w:rsidRPr="005F61C6">
        <w:rPr>
          <w:color w:val="000000" w:themeColor="text1"/>
          <w:sz w:val="28"/>
          <w:szCs w:val="28"/>
        </w:rPr>
        <w:t>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F61C6">
        <w:rPr>
          <w:color w:val="000000" w:themeColor="text1"/>
          <w:sz w:val="28"/>
          <w:szCs w:val="28"/>
        </w:rPr>
        <w:t>в департ</w:t>
      </w:r>
      <w:r w:rsidR="0088661E" w:rsidRPr="005F61C6">
        <w:rPr>
          <w:color w:val="000000" w:themeColor="text1"/>
          <w:sz w:val="28"/>
          <w:szCs w:val="28"/>
        </w:rPr>
        <w:t>а</w:t>
      </w:r>
      <w:r w:rsidR="0088661E" w:rsidRPr="005F61C6">
        <w:rPr>
          <w:color w:val="000000" w:themeColor="text1"/>
          <w:sz w:val="28"/>
          <w:szCs w:val="28"/>
        </w:rPr>
        <w:t xml:space="preserve">мент информатизации и связи Краснодарского края, являющийся учредителем </w:t>
      </w:r>
      <w:r w:rsidR="0088661E" w:rsidRPr="005F61C6">
        <w:rPr>
          <w:color w:val="000000" w:themeColor="text1"/>
          <w:sz w:val="28"/>
          <w:szCs w:val="28"/>
        </w:rPr>
        <w:lastRenderedPageBreak/>
        <w:t>МФЦ (далее – учредитель МФЦ)</w:t>
      </w:r>
      <w:r w:rsidRPr="005F61C6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8A149E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0353CC" w:rsidRPr="000353CC">
        <w:rPr>
          <w:color w:val="000000" w:themeColor="text1"/>
          <w:sz w:val="28"/>
          <w:szCs w:val="28"/>
        </w:rPr>
        <w:t>golubajaniva.ru</w:t>
      </w:r>
      <w:r w:rsidRPr="005F61C6">
        <w:rPr>
          <w:color w:val="000000" w:themeColor="text1"/>
          <w:sz w:val="28"/>
          <w:szCs w:val="28"/>
        </w:rPr>
        <w:t>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11B26" w:rsidRPr="005F61C6">
        <w:rPr>
          <w:color w:val="000000" w:themeColor="text1"/>
          <w:sz w:val="28"/>
          <w:szCs w:val="28"/>
        </w:rPr>
        <w:t>иципальных услуг (функций) (</w:t>
      </w:r>
      <w:r w:rsidRPr="005F61C6">
        <w:rPr>
          <w:color w:val="000000" w:themeColor="text1"/>
          <w:sz w:val="28"/>
          <w:szCs w:val="28"/>
        </w:rPr>
        <w:t>gosuslugi.ru)</w:t>
      </w:r>
      <w:r w:rsidR="0094412C" w:rsidRPr="005F61C6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F61C6">
        <w:rPr>
          <w:color w:val="000000" w:themeColor="text1"/>
          <w:sz w:val="28"/>
          <w:szCs w:val="28"/>
        </w:rPr>
        <w:t>и</w:t>
      </w:r>
      <w:r w:rsidR="0094412C" w:rsidRPr="005F61C6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пальными служащими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F61C6">
        <w:rPr>
          <w:color w:val="000000" w:themeColor="text1"/>
          <w:sz w:val="28"/>
          <w:szCs w:val="28"/>
        </w:rPr>
        <w:t>(за исключ</w:t>
      </w:r>
      <w:r w:rsidR="001A6A56" w:rsidRPr="005F61C6">
        <w:rPr>
          <w:color w:val="000000" w:themeColor="text1"/>
          <w:sz w:val="28"/>
          <w:szCs w:val="28"/>
        </w:rPr>
        <w:t>е</w:t>
      </w:r>
      <w:r w:rsidR="001A6A56" w:rsidRPr="005F61C6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5F61C6">
        <w:rPr>
          <w:color w:val="000000" w:themeColor="text1"/>
          <w:sz w:val="28"/>
          <w:szCs w:val="28"/>
        </w:rPr>
        <w:t xml:space="preserve"> и работников) </w:t>
      </w:r>
      <w:r w:rsidRPr="005F61C6">
        <w:rPr>
          <w:color w:val="000000" w:themeColor="text1"/>
          <w:sz w:val="28"/>
          <w:szCs w:val="28"/>
        </w:rPr>
        <w:t>(do.gosuslugi.ru).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8A149E" w:rsidRPr="005F61C6">
        <w:rPr>
          <w:color w:val="000000" w:themeColor="text1"/>
          <w:sz w:val="28"/>
          <w:szCs w:val="28"/>
        </w:rPr>
        <w:t>сельского пос</w:t>
      </w:r>
      <w:r w:rsidR="008A149E" w:rsidRPr="005F61C6">
        <w:rPr>
          <w:color w:val="000000" w:themeColor="text1"/>
          <w:sz w:val="28"/>
          <w:szCs w:val="28"/>
        </w:rPr>
        <w:t>е</w:t>
      </w:r>
      <w:r w:rsidR="008A149E" w:rsidRPr="005F61C6">
        <w:rPr>
          <w:color w:val="000000" w:themeColor="text1"/>
          <w:sz w:val="28"/>
          <w:szCs w:val="28"/>
        </w:rPr>
        <w:t>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F61C6">
        <w:rPr>
          <w:color w:val="000000" w:themeColor="text1"/>
          <w:sz w:val="28"/>
          <w:szCs w:val="28"/>
        </w:rPr>
        <w:t>а</w:t>
      </w:r>
      <w:r w:rsidR="003A28CB" w:rsidRPr="005F61C6">
        <w:rPr>
          <w:color w:val="000000" w:themeColor="text1"/>
          <w:sz w:val="28"/>
          <w:szCs w:val="28"/>
        </w:rPr>
        <w:t xml:space="preserve">щих устанавливаются </w:t>
      </w:r>
      <w:r w:rsidR="008A149E" w:rsidRPr="005F61C6">
        <w:rPr>
          <w:color w:val="000000" w:themeColor="text1"/>
          <w:sz w:val="28"/>
          <w:szCs w:val="28"/>
        </w:rPr>
        <w:t>Порядком подачи и рассмотрения жалоб на решения и действия (бездействие) администрации сельского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="008A149E" w:rsidRPr="005F61C6">
        <w:rPr>
          <w:color w:val="000000" w:themeColor="text1"/>
          <w:sz w:val="28"/>
          <w:szCs w:val="28"/>
        </w:rPr>
        <w:t xml:space="preserve"> Сл</w:t>
      </w:r>
      <w:r w:rsidR="008A149E"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8A149E" w:rsidRPr="005F61C6">
        <w:rPr>
          <w:color w:val="000000" w:themeColor="text1"/>
          <w:sz w:val="28"/>
          <w:szCs w:val="28"/>
        </w:rPr>
        <w:t>р</w:t>
      </w:r>
      <w:r w:rsidR="008A149E" w:rsidRPr="005F61C6">
        <w:rPr>
          <w:color w:val="000000" w:themeColor="text1"/>
          <w:sz w:val="28"/>
          <w:szCs w:val="28"/>
        </w:rPr>
        <w:t>жденным постановлением администрации сельского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="008A149E" w:rsidRPr="005F61C6">
        <w:rPr>
          <w:color w:val="000000" w:themeColor="text1"/>
          <w:sz w:val="28"/>
          <w:szCs w:val="28"/>
        </w:rPr>
        <w:t xml:space="preserve"> Славянского района от </w:t>
      </w:r>
      <w:r w:rsidR="000353CC">
        <w:rPr>
          <w:color w:val="000000" w:themeColor="text1"/>
          <w:sz w:val="28"/>
          <w:szCs w:val="28"/>
        </w:rPr>
        <w:t>22</w:t>
      </w:r>
      <w:r w:rsidR="009611AE" w:rsidRPr="005F61C6">
        <w:rPr>
          <w:color w:val="000000" w:themeColor="text1"/>
          <w:sz w:val="28"/>
          <w:szCs w:val="28"/>
        </w:rPr>
        <w:t xml:space="preserve"> ноября 2018 года № </w:t>
      </w:r>
      <w:r w:rsidR="000353CC">
        <w:rPr>
          <w:color w:val="000000" w:themeColor="text1"/>
          <w:sz w:val="28"/>
          <w:szCs w:val="28"/>
        </w:rPr>
        <w:t>108</w:t>
      </w:r>
      <w:r w:rsidR="008A149E" w:rsidRPr="005F61C6">
        <w:rPr>
          <w:color w:val="000000" w:themeColor="text1"/>
          <w:sz w:val="28"/>
          <w:szCs w:val="28"/>
        </w:rPr>
        <w:t xml:space="preserve"> «Об утверждении порядка подачи</w:t>
      </w:r>
      <w:proofErr w:type="gramEnd"/>
      <w:r w:rsidR="008A149E" w:rsidRPr="005F61C6">
        <w:rPr>
          <w:color w:val="000000" w:themeColor="text1"/>
          <w:sz w:val="28"/>
          <w:szCs w:val="28"/>
        </w:rPr>
        <w:t xml:space="preserve"> и рассмотрения жалоб на решения и действия (бездействие) админ</w:t>
      </w:r>
      <w:r w:rsidR="008A149E" w:rsidRPr="005F61C6">
        <w:rPr>
          <w:color w:val="000000" w:themeColor="text1"/>
          <w:sz w:val="28"/>
          <w:szCs w:val="28"/>
        </w:rPr>
        <w:t>и</w:t>
      </w:r>
      <w:r w:rsidR="008A149E" w:rsidRPr="005F61C6">
        <w:rPr>
          <w:color w:val="000000" w:themeColor="text1"/>
          <w:sz w:val="28"/>
          <w:szCs w:val="28"/>
        </w:rPr>
        <w:lastRenderedPageBreak/>
        <w:t>страции сельского поселения</w:t>
      </w:r>
      <w:r w:rsidR="000353CC">
        <w:rPr>
          <w:color w:val="000000" w:themeColor="text1"/>
          <w:sz w:val="28"/>
          <w:szCs w:val="28"/>
        </w:rPr>
        <w:t xml:space="preserve"> </w:t>
      </w:r>
      <w:r w:rsidR="000353CC">
        <w:rPr>
          <w:color w:val="000000" w:themeColor="text1"/>
          <w:sz w:val="28"/>
          <w:szCs w:val="28"/>
        </w:rPr>
        <w:t>Голубая Нива</w:t>
      </w:r>
      <w:r w:rsidR="008A149E" w:rsidRPr="005F61C6">
        <w:rPr>
          <w:color w:val="000000" w:themeColor="text1"/>
          <w:sz w:val="28"/>
          <w:szCs w:val="28"/>
        </w:rPr>
        <w:t xml:space="preserve"> Славянского района и ее должнос</w:t>
      </w:r>
      <w:r w:rsidR="008A149E"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ных лиц, м</w:t>
      </w:r>
      <w:r w:rsidR="008A149E" w:rsidRPr="005F61C6">
        <w:rPr>
          <w:color w:val="000000" w:themeColor="text1"/>
          <w:sz w:val="28"/>
          <w:szCs w:val="28"/>
        </w:rPr>
        <w:t>у</w:t>
      </w:r>
      <w:r w:rsidR="008A149E" w:rsidRPr="005F61C6">
        <w:rPr>
          <w:color w:val="000000" w:themeColor="text1"/>
          <w:sz w:val="28"/>
          <w:szCs w:val="28"/>
        </w:rPr>
        <w:t>ниципальных служащих»</w:t>
      </w:r>
      <w:r w:rsidR="00105791" w:rsidRPr="005F61C6">
        <w:rPr>
          <w:color w:val="000000" w:themeColor="text1"/>
          <w:sz w:val="28"/>
          <w:szCs w:val="28"/>
        </w:rPr>
        <w:t>.</w:t>
      </w:r>
    </w:p>
    <w:p w:rsidR="003A28CB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5F61C6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A149E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5.4.3. </w:t>
      </w:r>
      <w:r w:rsidR="005F228B" w:rsidRPr="005F61C6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2) фамилию, имя, отчество (последнее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F61C6">
        <w:rPr>
          <w:color w:val="000000" w:themeColor="text1"/>
          <w:sz w:val="28"/>
          <w:szCs w:val="28"/>
        </w:rPr>
        <w:t xml:space="preserve"> </w:t>
      </w:r>
      <w:r w:rsidR="00901C96" w:rsidRPr="005F61C6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F61C6" w:rsidRDefault="003416F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5.4.</w:t>
      </w:r>
      <w:r w:rsidR="003A28CB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>. Жалоба</w:t>
      </w:r>
      <w:r w:rsidR="0043361B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3361B" w:rsidRPr="005F61C6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F61C6">
        <w:rPr>
          <w:color w:val="000000" w:themeColor="text1"/>
          <w:sz w:val="28"/>
          <w:szCs w:val="28"/>
        </w:rPr>
        <w:t>.</w:t>
      </w:r>
    </w:p>
    <w:p w:rsidR="002171C6" w:rsidRPr="005F61C6" w:rsidRDefault="00217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5.5. Сроки рассмотрения жалобы.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F61C6" w:rsidRDefault="003126B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275D91">
        <w:rPr>
          <w:color w:val="000000" w:themeColor="text1"/>
          <w:sz w:val="28"/>
          <w:szCs w:val="28"/>
        </w:rPr>
        <w:t>обжалования</w:t>
      </w:r>
      <w:r w:rsidRPr="005F61C6">
        <w:rPr>
          <w:color w:val="000000" w:themeColor="text1"/>
          <w:sz w:val="28"/>
          <w:szCs w:val="28"/>
        </w:rPr>
        <w:t>. В случае если жалоба была 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5F61C6">
        <w:rPr>
          <w:color w:val="000000" w:themeColor="text1"/>
          <w:sz w:val="28"/>
          <w:szCs w:val="28"/>
        </w:rPr>
        <w:t>неудобства</w:t>
      </w:r>
      <w:proofErr w:type="gramEnd"/>
      <w:r w:rsidRPr="005F61C6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5F61C6">
        <w:rPr>
          <w:color w:val="000000" w:themeColor="text1"/>
          <w:sz w:val="28"/>
          <w:szCs w:val="28"/>
        </w:rPr>
        <w:t>жалобы</w:t>
      </w:r>
      <w:proofErr w:type="gramEnd"/>
      <w:r w:rsidRPr="005F61C6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5F61C6">
        <w:rPr>
          <w:color w:val="000000" w:themeColor="text1"/>
          <w:sz w:val="28"/>
          <w:szCs w:val="28"/>
        </w:rPr>
        <w:t>а</w:t>
      </w:r>
      <w:r w:rsidR="005F584A" w:rsidRPr="005F61C6">
        <w:rPr>
          <w:color w:val="000000" w:themeColor="text1"/>
          <w:sz w:val="28"/>
          <w:szCs w:val="28"/>
        </w:rPr>
        <w:t>явителю</w:t>
      </w:r>
      <w:r w:rsidRPr="005F61C6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б) подача жалобы лицом, полномочия которого не подтверждены в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занные в жалобе.</w:t>
      </w:r>
    </w:p>
    <w:p w:rsidR="00E30FB4" w:rsidRPr="005F61C6" w:rsidRDefault="00E30FB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F61C6">
        <w:rPr>
          <w:color w:val="000000" w:themeColor="text1"/>
          <w:sz w:val="28"/>
          <w:szCs w:val="28"/>
        </w:rPr>
        <w:t>6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5.9.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F61C6">
        <w:rPr>
          <w:color w:val="000000" w:themeColor="text1"/>
          <w:sz w:val="28"/>
          <w:szCs w:val="28"/>
        </w:rPr>
        <w:t>, МФЦ, Организ</w:t>
      </w:r>
      <w:r w:rsidR="0096261D" w:rsidRPr="005F61C6">
        <w:rPr>
          <w:color w:val="000000" w:themeColor="text1"/>
          <w:sz w:val="28"/>
          <w:szCs w:val="28"/>
        </w:rPr>
        <w:t>а</w:t>
      </w:r>
      <w:r w:rsidR="0096261D" w:rsidRPr="005F61C6">
        <w:rPr>
          <w:color w:val="000000" w:themeColor="text1"/>
          <w:sz w:val="28"/>
          <w:szCs w:val="28"/>
        </w:rPr>
        <w:t>цию</w:t>
      </w:r>
      <w:r w:rsidRPr="005F61C6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в Администрацию; в устной форме при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личном обращении (или по телеф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щем му</w:t>
      </w:r>
      <w:r w:rsidR="00897F1C" w:rsidRPr="005F61C6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F61C6">
        <w:rPr>
          <w:color w:val="000000" w:themeColor="text1"/>
          <w:sz w:val="28"/>
          <w:szCs w:val="28"/>
        </w:rPr>
        <w:t>, Реги</w:t>
      </w:r>
      <w:r w:rsidR="00CA1D64" w:rsidRPr="005F61C6">
        <w:rPr>
          <w:color w:val="000000" w:themeColor="text1"/>
          <w:sz w:val="28"/>
          <w:szCs w:val="28"/>
        </w:rPr>
        <w:t>о</w:t>
      </w:r>
      <w:r w:rsidR="00CA1D64" w:rsidRPr="005F61C6">
        <w:rPr>
          <w:color w:val="000000" w:themeColor="text1"/>
          <w:sz w:val="28"/>
          <w:szCs w:val="28"/>
        </w:rPr>
        <w:t>нального портала</w:t>
      </w:r>
      <w:r w:rsidR="00897F1C" w:rsidRPr="005F61C6">
        <w:rPr>
          <w:color w:val="000000" w:themeColor="text1"/>
          <w:sz w:val="28"/>
          <w:szCs w:val="28"/>
        </w:rPr>
        <w:t>.</w:t>
      </w:r>
      <w:proofErr w:type="gramEnd"/>
    </w:p>
    <w:p w:rsidR="00577220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5F61C6">
        <w:rPr>
          <w:color w:val="000000" w:themeColor="text1"/>
          <w:sz w:val="28"/>
          <w:szCs w:val="28"/>
        </w:rPr>
        <w:t>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5F61C6" w:rsidRDefault="00577220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5F61C6" w:rsidRDefault="005F228B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353CC" w:rsidRDefault="008A149E" w:rsidP="000353CC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>Глава сельского</w:t>
      </w:r>
      <w:r w:rsidR="000353CC">
        <w:rPr>
          <w:rFonts w:eastAsia="Calibri"/>
          <w:color w:val="000000" w:themeColor="text1"/>
          <w:sz w:val="28"/>
          <w:szCs w:val="28"/>
        </w:rPr>
        <w:t xml:space="preserve"> </w:t>
      </w:r>
      <w:r w:rsidRPr="005F61C6">
        <w:rPr>
          <w:rFonts w:eastAsia="Calibri"/>
          <w:color w:val="000000" w:themeColor="text1"/>
          <w:sz w:val="28"/>
          <w:szCs w:val="28"/>
        </w:rPr>
        <w:t>поселения</w:t>
      </w:r>
    </w:p>
    <w:p w:rsidR="008A149E" w:rsidRPr="000353CC" w:rsidRDefault="000353CC" w:rsidP="000353CC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  <w:sectPr w:rsidR="008A149E" w:rsidRPr="000353CC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color w:val="000000" w:themeColor="text1"/>
          <w:sz w:val="28"/>
          <w:szCs w:val="28"/>
        </w:rPr>
        <w:lastRenderedPageBreak/>
        <w:t>Голубая Нива</w:t>
      </w:r>
      <w:r w:rsidR="008A149E" w:rsidRPr="005F61C6">
        <w:rPr>
          <w:rFonts w:eastAsia="Calibri"/>
          <w:color w:val="000000" w:themeColor="text1"/>
          <w:sz w:val="28"/>
          <w:szCs w:val="28"/>
        </w:rPr>
        <w:t> Славянского района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 w:rsidR="008A149E" w:rsidRPr="005F61C6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К.И. Стригуне</w:t>
      </w:r>
      <w:r>
        <w:rPr>
          <w:rFonts w:eastAsia="Calibri"/>
          <w:color w:val="000000" w:themeColor="text1"/>
          <w:sz w:val="28"/>
          <w:szCs w:val="28"/>
        </w:rPr>
        <w:t>н</w:t>
      </w:r>
      <w:r>
        <w:rPr>
          <w:rFonts w:eastAsia="Calibri"/>
          <w:color w:val="000000" w:themeColor="text1"/>
          <w:sz w:val="28"/>
          <w:szCs w:val="28"/>
        </w:rPr>
        <w:t>ко</w:t>
      </w:r>
    </w:p>
    <w:p w:rsidR="00A440A0" w:rsidRPr="005F61C6" w:rsidRDefault="00A440A0" w:rsidP="005F61C6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F61C6" w:rsidRDefault="00A440A0" w:rsidP="005F61C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F61C6">
        <w:rPr>
          <w:color w:val="000000" w:themeColor="text1"/>
          <w:sz w:val="28"/>
          <w:szCs w:val="28"/>
        </w:rPr>
        <w:t>«</w:t>
      </w:r>
      <w:r w:rsidR="00A04C66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A04C66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5A462E" w:rsidRPr="005F61C6">
        <w:rPr>
          <w:color w:val="000000" w:themeColor="text1"/>
          <w:sz w:val="28"/>
          <w:szCs w:val="28"/>
        </w:rPr>
        <w:t>»</w:t>
      </w:r>
    </w:p>
    <w:p w:rsidR="00591353" w:rsidRPr="005F61C6" w:rsidRDefault="00591353" w:rsidP="005F61C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F61C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8A149E" w:rsidRPr="005F61C6">
        <w:rPr>
          <w:color w:val="000000" w:themeColor="text1"/>
          <w:sz w:val="28"/>
          <w:szCs w:val="28"/>
        </w:rPr>
        <w:t>сельского поселения</w:t>
      </w:r>
    </w:p>
    <w:p w:rsidR="00091ACC" w:rsidRPr="005F61C6" w:rsidRDefault="000353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Голубая Нива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091ACC"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________________________________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proofErr w:type="gramStart"/>
      <w:r w:rsidRPr="005F61C6">
        <w:rPr>
          <w:color w:val="000000" w:themeColor="text1"/>
          <w:sz w:val="28"/>
          <w:szCs w:val="28"/>
          <w:vertAlign w:val="superscript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r w:rsidRPr="005F61C6">
        <w:rPr>
          <w:color w:val="000000" w:themeColor="text1"/>
          <w:sz w:val="28"/>
          <w:szCs w:val="28"/>
          <w:vertAlign w:val="superscript"/>
        </w:rPr>
        <w:t>наименование юридического лица)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адресу: </w:t>
      </w:r>
      <w:r w:rsidR="008A149E" w:rsidRPr="005F61C6">
        <w:rPr>
          <w:color w:val="000000" w:themeColor="text1"/>
          <w:sz w:val="28"/>
          <w:szCs w:val="28"/>
        </w:rPr>
        <w:t>_______</w:t>
      </w:r>
      <w:r w:rsidRPr="005F61C6">
        <w:rPr>
          <w:color w:val="000000" w:themeColor="text1"/>
          <w:sz w:val="28"/>
          <w:szCs w:val="28"/>
        </w:rPr>
        <w:t>___________________________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__________________________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земельного участка/части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«___» ___________________20 __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color w:val="000000" w:themeColor="text1"/>
          <w:sz w:val="28"/>
          <w:szCs w:val="28"/>
        </w:rPr>
        <w:tab/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</w:t>
      </w:r>
    </w:p>
    <w:p w:rsidR="00091ACC" w:rsidRPr="005F61C6" w:rsidRDefault="00091ACC" w:rsidP="005F61C6">
      <w:pPr>
        <w:widowControl w:val="0"/>
        <w:suppressAutoHyphens/>
        <w:ind w:firstLine="720"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353CC" w:rsidRDefault="008A149E" w:rsidP="000353CC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>Глава сельского</w:t>
      </w:r>
      <w:r w:rsidR="000353CC">
        <w:rPr>
          <w:rFonts w:eastAsia="Calibri"/>
          <w:color w:val="000000" w:themeColor="text1"/>
          <w:sz w:val="28"/>
          <w:szCs w:val="28"/>
        </w:rPr>
        <w:t xml:space="preserve"> </w:t>
      </w:r>
      <w:r w:rsidRPr="005F61C6">
        <w:rPr>
          <w:rFonts w:eastAsia="Calibri"/>
          <w:color w:val="000000" w:themeColor="text1"/>
          <w:sz w:val="28"/>
          <w:szCs w:val="28"/>
        </w:rPr>
        <w:t>поселения</w:t>
      </w:r>
    </w:p>
    <w:p w:rsidR="008A149E" w:rsidRPr="000353CC" w:rsidRDefault="000353CC" w:rsidP="000353CC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  <w:sectPr w:rsidR="008A149E" w:rsidRPr="000353CC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color w:val="000000" w:themeColor="text1"/>
          <w:sz w:val="28"/>
          <w:szCs w:val="28"/>
        </w:rPr>
        <w:t>Голубая Нива</w:t>
      </w:r>
      <w:r w:rsidR="008A149E" w:rsidRPr="005F61C6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К.И. Стригуне</w:t>
      </w:r>
      <w:r>
        <w:rPr>
          <w:rFonts w:eastAsia="Calibri"/>
          <w:color w:val="000000" w:themeColor="text1"/>
          <w:sz w:val="28"/>
          <w:szCs w:val="28"/>
        </w:rPr>
        <w:t>н</w:t>
      </w:r>
      <w:r>
        <w:rPr>
          <w:rFonts w:eastAsia="Calibri"/>
          <w:color w:val="000000" w:themeColor="text1"/>
          <w:sz w:val="28"/>
          <w:szCs w:val="28"/>
        </w:rPr>
        <w:t>ко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F61C6" w:rsidRDefault="00591353" w:rsidP="005F61C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142"/>
        <w:rPr>
          <w:bCs/>
          <w:i/>
          <w:color w:val="000000" w:themeColor="text1"/>
          <w:kern w:val="1"/>
          <w:sz w:val="28"/>
          <w:szCs w:val="28"/>
        </w:rPr>
      </w:pPr>
      <w:r w:rsidRPr="005F61C6">
        <w:rPr>
          <w:bCs/>
          <w:i/>
          <w:color w:val="000000" w:themeColor="text1"/>
          <w:kern w:val="1"/>
          <w:sz w:val="28"/>
          <w:szCs w:val="28"/>
        </w:rPr>
        <w:t>Пример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bCs/>
          <w:color w:val="000000" w:themeColor="text1"/>
          <w:kern w:val="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8A149E" w:rsidRPr="005F61C6">
        <w:rPr>
          <w:color w:val="000000" w:themeColor="text1"/>
          <w:sz w:val="28"/>
          <w:szCs w:val="28"/>
        </w:rPr>
        <w:t>сельского поселения</w:t>
      </w:r>
    </w:p>
    <w:p w:rsidR="00091ACC" w:rsidRPr="005F61C6" w:rsidRDefault="000353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Голубая Нива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091ACC"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  <w:u w:val="single"/>
        </w:rPr>
        <w:t>Иванова Ивана Ивановича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proofErr w:type="gramStart"/>
      <w:r w:rsidRPr="005F61C6">
        <w:rPr>
          <w:color w:val="000000" w:themeColor="text1"/>
          <w:sz w:val="18"/>
          <w:szCs w:val="28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r w:rsidRPr="005F61C6">
        <w:rPr>
          <w:color w:val="000000" w:themeColor="text1"/>
          <w:sz w:val="18"/>
          <w:szCs w:val="28"/>
        </w:rPr>
        <w:t>наименование юридического лица)</w:t>
      </w:r>
    </w:p>
    <w:p w:rsidR="008A149E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адресу:</w:t>
      </w:r>
    </w:p>
    <w:p w:rsidR="00091ACC" w:rsidRPr="005F61C6" w:rsidRDefault="000353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п. Голубая Нива</w:t>
      </w:r>
      <w:r w:rsidR="00091ACC" w:rsidRPr="005F61C6">
        <w:rPr>
          <w:color w:val="000000" w:themeColor="text1"/>
          <w:sz w:val="28"/>
          <w:szCs w:val="28"/>
          <w:u w:val="single"/>
        </w:rPr>
        <w:t>, ул. Мира, 89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89182583697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8A149E" w:rsidRPr="005F61C6" w:rsidRDefault="008A149E" w:rsidP="005F61C6">
      <w:pPr>
        <w:widowControl w:val="0"/>
        <w:suppressAutoHyphens/>
        <w:ind w:firstLine="720"/>
        <w:jc w:val="center"/>
        <w:rPr>
          <w:color w:val="000000" w:themeColor="text1"/>
          <w:spacing w:val="5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  <w:u w:val="single"/>
              </w:rPr>
              <w:t>земельного участка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0353CC" w:rsidP="005F61C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п. Голубая Нива</w:t>
            </w:r>
            <w:r w:rsidR="00091ACC" w:rsidRPr="005F61C6">
              <w:rPr>
                <w:color w:val="000000" w:themeColor="text1"/>
                <w:sz w:val="28"/>
              </w:rPr>
              <w:t>, ул. Луговая, 71</w:t>
            </w: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jc w:val="center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78</w:t>
            </w: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8A149E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23</w:t>
            </w:r>
            <w:r w:rsidR="00091ACC" w:rsidRPr="005F61C6">
              <w:rPr>
                <w:color w:val="000000" w:themeColor="text1"/>
                <w:sz w:val="28"/>
              </w:rPr>
              <w:t>:</w:t>
            </w:r>
            <w:r w:rsidRPr="005F61C6">
              <w:rPr>
                <w:color w:val="000000" w:themeColor="text1"/>
                <w:sz w:val="28"/>
              </w:rPr>
              <w:t>27</w:t>
            </w:r>
            <w:r w:rsidR="00091ACC" w:rsidRPr="005F61C6">
              <w:rPr>
                <w:color w:val="000000" w:themeColor="text1"/>
                <w:sz w:val="28"/>
              </w:rPr>
              <w:t>:1203001:814</w:t>
            </w: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проведение водопроводной сети</w:t>
            </w: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25 лет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bookmarkStart w:id="8" w:name="_GoBack"/>
            <w:bookmarkEnd w:id="8"/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tabs>
          <w:tab w:val="left" w:pos="4536"/>
          <w:tab w:val="left" w:pos="5670"/>
          <w:tab w:val="left" w:pos="7938"/>
        </w:tabs>
        <w:suppressAutoHyphens/>
        <w:jc w:val="both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«</w:t>
      </w:r>
      <w:r w:rsidR="00733F21" w:rsidRPr="005F61C6">
        <w:rPr>
          <w:color w:val="000000" w:themeColor="text1"/>
          <w:sz w:val="28"/>
          <w:szCs w:val="28"/>
          <w:u w:val="single"/>
        </w:rPr>
        <w:t> 21 </w:t>
      </w:r>
      <w:r w:rsidRPr="005F61C6">
        <w:rPr>
          <w:color w:val="000000" w:themeColor="text1"/>
          <w:sz w:val="28"/>
          <w:szCs w:val="28"/>
        </w:rPr>
        <w:t xml:space="preserve">» </w:t>
      </w:r>
      <w:r w:rsidR="00733F21" w:rsidRPr="005F61C6">
        <w:rPr>
          <w:color w:val="000000" w:themeColor="text1"/>
          <w:sz w:val="28"/>
          <w:szCs w:val="28"/>
          <w:u w:val="single"/>
        </w:rPr>
        <w:t>декабря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20</w:t>
      </w:r>
      <w:r w:rsidR="00733F21" w:rsidRPr="005F61C6">
        <w:rPr>
          <w:color w:val="000000" w:themeColor="text1"/>
          <w:sz w:val="28"/>
          <w:szCs w:val="28"/>
          <w:u w:val="single"/>
        </w:rPr>
        <w:t>18</w:t>
      </w:r>
      <w:r w:rsidR="00733F21" w:rsidRPr="005F61C6">
        <w:rPr>
          <w:color w:val="000000" w:themeColor="text1"/>
          <w:sz w:val="28"/>
          <w:szCs w:val="28"/>
        </w:rPr>
        <w:t xml:space="preserve"> г.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5F61C6">
        <w:rPr>
          <w:color w:val="000000" w:themeColor="text1"/>
          <w:sz w:val="28"/>
          <w:szCs w:val="28"/>
          <w:u w:val="single"/>
        </w:rPr>
        <w:tab/>
      </w:r>
    </w:p>
    <w:p w:rsidR="00091ACC" w:rsidRPr="005F61C6" w:rsidRDefault="00091ACC" w:rsidP="005F61C6">
      <w:pPr>
        <w:widowControl w:val="0"/>
        <w:tabs>
          <w:tab w:val="left" w:pos="1134"/>
          <w:tab w:val="left" w:pos="5954"/>
        </w:tabs>
        <w:suppressAutoHyphens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091ACC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353CC" w:rsidRDefault="008A149E" w:rsidP="000353CC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>Глава сельского</w:t>
      </w:r>
      <w:r w:rsidR="000353CC">
        <w:rPr>
          <w:rFonts w:eastAsia="Calibri"/>
          <w:color w:val="000000" w:themeColor="text1"/>
          <w:sz w:val="28"/>
          <w:szCs w:val="28"/>
        </w:rPr>
        <w:t xml:space="preserve"> </w:t>
      </w:r>
      <w:r w:rsidRPr="005F61C6">
        <w:rPr>
          <w:rFonts w:eastAsia="Calibri"/>
          <w:color w:val="000000" w:themeColor="text1"/>
          <w:sz w:val="28"/>
          <w:szCs w:val="28"/>
        </w:rPr>
        <w:t>поселения</w:t>
      </w:r>
    </w:p>
    <w:p w:rsidR="00B209CE" w:rsidRPr="000353CC" w:rsidRDefault="000353CC" w:rsidP="000353CC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Голубая Нива</w:t>
      </w:r>
      <w:r w:rsidR="008A149E" w:rsidRPr="005F61C6">
        <w:rPr>
          <w:rFonts w:eastAsia="Calibri"/>
          <w:color w:val="000000" w:themeColor="text1"/>
          <w:sz w:val="28"/>
          <w:szCs w:val="28"/>
        </w:rPr>
        <w:t xml:space="preserve"> Славянского района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К.И. Стригуне</w:t>
      </w:r>
      <w:r>
        <w:rPr>
          <w:rFonts w:eastAsia="Calibri"/>
          <w:color w:val="000000" w:themeColor="text1"/>
          <w:sz w:val="28"/>
          <w:szCs w:val="28"/>
        </w:rPr>
        <w:t>н</w:t>
      </w:r>
      <w:r>
        <w:rPr>
          <w:rFonts w:eastAsia="Calibri"/>
          <w:color w:val="000000" w:themeColor="text1"/>
          <w:sz w:val="28"/>
          <w:szCs w:val="28"/>
        </w:rPr>
        <w:t>ко</w:t>
      </w:r>
      <w:r w:rsidR="008A149E" w:rsidRPr="009611AE">
        <w:rPr>
          <w:rFonts w:eastAsia="Calibri"/>
          <w:color w:val="000000" w:themeColor="text1"/>
          <w:sz w:val="28"/>
          <w:szCs w:val="28"/>
        </w:rPr>
        <w:br/>
      </w:r>
    </w:p>
    <w:sectPr w:rsidR="00B209CE" w:rsidRPr="000353CC" w:rsidSect="00091ACC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B0" w:rsidRDefault="00557DB0">
      <w:r>
        <w:separator/>
      </w:r>
    </w:p>
  </w:endnote>
  <w:endnote w:type="continuationSeparator" w:id="0">
    <w:p w:rsidR="00557DB0" w:rsidRDefault="0055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B0" w:rsidRDefault="00557DB0">
      <w:r>
        <w:separator/>
      </w:r>
    </w:p>
  </w:footnote>
  <w:footnote w:type="continuationSeparator" w:id="0">
    <w:p w:rsidR="00557DB0" w:rsidRDefault="00557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Pr="00441F94" w:rsidRDefault="002744C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0EADEB2" wp14:editId="4D6DF4E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0353CC">
                            <w:rPr>
                              <w:noProof/>
                            </w:rPr>
                            <w:t>4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2744C8" w:rsidRPr="002F4ED8" w:rsidRDefault="002744C8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0353CC">
                      <w:rPr>
                        <w:noProof/>
                      </w:rPr>
                      <w:t>4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744C8" w:rsidRDefault="002744C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E594280" wp14:editId="1158DBC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2744C8" w:rsidRPr="002F4ED8" w:rsidRDefault="002744C8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353CC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E82432C" wp14:editId="3657B5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53C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353C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353CC">
      <w:rPr>
        <w:rStyle w:val="afb"/>
        <w:noProof/>
      </w:rPr>
      <w:t>48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C12FE09" wp14:editId="4FA84E4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53CC">
                            <w:rPr>
                              <w:noProof/>
                              <w:sz w:val="28"/>
                              <w:szCs w:val="28"/>
                            </w:rPr>
                            <w:t>48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353CC">
                      <w:rPr>
                        <w:noProof/>
                        <w:sz w:val="28"/>
                        <w:szCs w:val="28"/>
                      </w:rPr>
                      <w:t>48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353CC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77C5DB03" wp14:editId="7C6FFCB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53C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353C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53CC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1D0D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1ACC"/>
    <w:rsid w:val="00092D8E"/>
    <w:rsid w:val="00093CCF"/>
    <w:rsid w:val="00094A7D"/>
    <w:rsid w:val="0009589D"/>
    <w:rsid w:val="000963B3"/>
    <w:rsid w:val="000968F2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5BB4"/>
    <w:rsid w:val="00115CEF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879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4C8"/>
    <w:rsid w:val="00274EE0"/>
    <w:rsid w:val="0027524C"/>
    <w:rsid w:val="00275D9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5AC8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2B41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BAF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30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26A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0D33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267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1C"/>
    <w:rsid w:val="00532F24"/>
    <w:rsid w:val="00533727"/>
    <w:rsid w:val="0053490B"/>
    <w:rsid w:val="00536E6D"/>
    <w:rsid w:val="00536EF6"/>
    <w:rsid w:val="00537446"/>
    <w:rsid w:val="00537A56"/>
    <w:rsid w:val="00537AC3"/>
    <w:rsid w:val="00540320"/>
    <w:rsid w:val="005405F2"/>
    <w:rsid w:val="00546C85"/>
    <w:rsid w:val="0055103F"/>
    <w:rsid w:val="00552C35"/>
    <w:rsid w:val="0055336D"/>
    <w:rsid w:val="00553F75"/>
    <w:rsid w:val="00554AB5"/>
    <w:rsid w:val="00554E85"/>
    <w:rsid w:val="00557DB0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C6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FCE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3F21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2F53"/>
    <w:rsid w:val="007C44FE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49E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00A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11AE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113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4C66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22B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0D65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3F6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08C"/>
    <w:rsid w:val="00B86116"/>
    <w:rsid w:val="00B86F2D"/>
    <w:rsid w:val="00B874B3"/>
    <w:rsid w:val="00B87A46"/>
    <w:rsid w:val="00B902DF"/>
    <w:rsid w:val="00B905B7"/>
    <w:rsid w:val="00B9074D"/>
    <w:rsid w:val="00B9079D"/>
    <w:rsid w:val="00B910DB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036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37E5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B26"/>
    <w:rsid w:val="00C129AC"/>
    <w:rsid w:val="00C13654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269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BEE"/>
    <w:rsid w:val="00D23E28"/>
    <w:rsid w:val="00D2403E"/>
    <w:rsid w:val="00D258D8"/>
    <w:rsid w:val="00D25CC9"/>
    <w:rsid w:val="00D26517"/>
    <w:rsid w:val="00D26EA6"/>
    <w:rsid w:val="00D3064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1FDF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219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934F-3001-438A-86E6-B776E795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54</Pages>
  <Words>19612</Words>
  <Characters>111793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131143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76</cp:revision>
  <cp:lastPrinted>2018-12-06T05:49:00Z</cp:lastPrinted>
  <dcterms:created xsi:type="dcterms:W3CDTF">2018-08-01T05:32:00Z</dcterms:created>
  <dcterms:modified xsi:type="dcterms:W3CDTF">2021-02-19T08:46:00Z</dcterms:modified>
</cp:coreProperties>
</file>