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51354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F53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6D582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5F535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25304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313DF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525304">
        <w:rPr>
          <w:b/>
          <w:sz w:val="28"/>
          <w:szCs w:val="28"/>
        </w:rPr>
        <w:t>26</w:t>
      </w:r>
      <w:r w:rsidRPr="00313DF7">
        <w:rPr>
          <w:b/>
          <w:sz w:val="28"/>
          <w:szCs w:val="28"/>
        </w:rPr>
        <w:t xml:space="preserve"> декабря 2018 года № 13</w:t>
      </w:r>
      <w:r w:rsidR="00525304">
        <w:rPr>
          <w:b/>
          <w:sz w:val="28"/>
          <w:szCs w:val="28"/>
        </w:rPr>
        <w:t>9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5F53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5F5358" w:rsidRPr="005F5358">
        <w:rPr>
          <w:sz w:val="28"/>
          <w:szCs w:val="28"/>
        </w:rPr>
        <w:t>сельского пос</w:t>
      </w:r>
      <w:r w:rsidR="005F5358" w:rsidRPr="005F5358">
        <w:rPr>
          <w:sz w:val="28"/>
          <w:szCs w:val="28"/>
        </w:rPr>
        <w:t>е</w:t>
      </w:r>
      <w:r w:rsidR="005F5358" w:rsidRPr="005F5358">
        <w:rPr>
          <w:sz w:val="28"/>
          <w:szCs w:val="28"/>
        </w:rPr>
        <w:t>ления</w:t>
      </w:r>
      <w:r w:rsidR="00525304">
        <w:rPr>
          <w:sz w:val="28"/>
          <w:szCs w:val="28"/>
        </w:rPr>
        <w:t xml:space="preserve"> Голубая Нива</w:t>
      </w:r>
      <w:r w:rsidR="005F5358" w:rsidRPr="005F535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313DF7" w:rsidRPr="00313DF7">
        <w:rPr>
          <w:sz w:val="28"/>
          <w:szCs w:val="28"/>
        </w:rPr>
        <w:t xml:space="preserve">от </w:t>
      </w:r>
      <w:r w:rsidR="00525304">
        <w:rPr>
          <w:sz w:val="28"/>
          <w:szCs w:val="28"/>
        </w:rPr>
        <w:t>26</w:t>
      </w:r>
      <w:r w:rsidR="00313DF7" w:rsidRPr="00313DF7">
        <w:rPr>
          <w:sz w:val="28"/>
          <w:szCs w:val="28"/>
        </w:rPr>
        <w:t xml:space="preserve"> декабря 2018 года № 13</w:t>
      </w:r>
      <w:r w:rsidR="00525304">
        <w:rPr>
          <w:sz w:val="28"/>
          <w:szCs w:val="28"/>
        </w:rPr>
        <w:t>9</w:t>
      </w:r>
      <w:r w:rsidR="00313DF7" w:rsidRPr="00313DF7">
        <w:rPr>
          <w:sz w:val="28"/>
          <w:szCs w:val="28"/>
        </w:rPr>
        <w:t xml:space="preserve"> «Об утверждении административного регламента «Заключение соглашения об уст</w:t>
      </w:r>
      <w:r w:rsidR="00313DF7" w:rsidRPr="00313DF7">
        <w:rPr>
          <w:sz w:val="28"/>
          <w:szCs w:val="28"/>
        </w:rPr>
        <w:t>а</w:t>
      </w:r>
      <w:r w:rsidR="00313DF7" w:rsidRPr="00313DF7">
        <w:rPr>
          <w:sz w:val="28"/>
          <w:szCs w:val="28"/>
        </w:rPr>
        <w:t>новлении сервитута в отношении земельного участка, находящегося в муниц</w:t>
      </w:r>
      <w:r w:rsidR="00313DF7" w:rsidRPr="00313DF7">
        <w:rPr>
          <w:sz w:val="28"/>
          <w:szCs w:val="28"/>
        </w:rPr>
        <w:t>и</w:t>
      </w:r>
      <w:r w:rsidR="00313DF7" w:rsidRPr="00313DF7">
        <w:rPr>
          <w:sz w:val="28"/>
          <w:szCs w:val="28"/>
        </w:rPr>
        <w:t>пальной собственности»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525304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525304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525304" w:rsidRDefault="00AD7349" w:rsidP="0052530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525304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525304" w:rsidRDefault="00525304" w:rsidP="0052530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525304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525304" w:rsidRDefault="00AD7349" w:rsidP="00525304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525304" w:rsidRDefault="00525304" w:rsidP="00525304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5F5358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25304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313DF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525304">
        <w:rPr>
          <w:b/>
          <w:sz w:val="28"/>
          <w:szCs w:val="28"/>
        </w:rPr>
        <w:t>26</w:t>
      </w:r>
      <w:r w:rsidRPr="00313DF7">
        <w:rPr>
          <w:b/>
          <w:sz w:val="28"/>
          <w:szCs w:val="28"/>
        </w:rPr>
        <w:t xml:space="preserve"> декабря 2018 года № 13</w:t>
      </w:r>
      <w:r w:rsidR="00525304">
        <w:rPr>
          <w:b/>
          <w:sz w:val="28"/>
          <w:szCs w:val="28"/>
        </w:rPr>
        <w:t>9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13DF7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13DF7" w:rsidRPr="001E1D6D">
        <w:rPr>
          <w:sz w:val="28"/>
          <w:szCs w:val="28"/>
        </w:rPr>
        <w:t xml:space="preserve">абзац </w:t>
      </w:r>
      <w:r w:rsidR="00313DF7">
        <w:rPr>
          <w:sz w:val="28"/>
          <w:szCs w:val="28"/>
        </w:rPr>
        <w:t>3</w:t>
      </w:r>
      <w:r w:rsidR="00313DF7" w:rsidRPr="001E1D6D">
        <w:rPr>
          <w:sz w:val="28"/>
          <w:szCs w:val="28"/>
        </w:rPr>
        <w:t xml:space="preserve"> пункта 2.4. после слов «</w:t>
      </w:r>
      <w:r w:rsidR="00313DF7">
        <w:rPr>
          <w:sz w:val="28"/>
          <w:szCs w:val="28"/>
        </w:rPr>
        <w:t>60 дней</w:t>
      </w:r>
      <w:r w:rsidR="00313DF7" w:rsidRPr="001E1D6D">
        <w:rPr>
          <w:sz w:val="28"/>
          <w:szCs w:val="28"/>
        </w:rPr>
        <w:t>» дополнить словами «</w:t>
      </w:r>
      <w:r w:rsidR="00313DF7" w:rsidRPr="00313DF7">
        <w:rPr>
          <w:color w:val="000000" w:themeColor="text1"/>
          <w:sz w:val="28"/>
          <w:szCs w:val="28"/>
        </w:rPr>
        <w:t>со дня поступления заявления в Администрацию</w:t>
      </w:r>
      <w:r w:rsidR="00313DF7" w:rsidRPr="001E1D6D">
        <w:rPr>
          <w:sz w:val="28"/>
          <w:szCs w:val="28"/>
        </w:rPr>
        <w:t>»;</w:t>
      </w:r>
    </w:p>
    <w:p w:rsidR="00C26717" w:rsidRDefault="00313DF7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C26717">
        <w:rPr>
          <w:sz w:val="28"/>
          <w:szCs w:val="28"/>
        </w:rPr>
        <w:t>абзац 2 пункта 2.5. изложить в следующей редакции:</w:t>
      </w:r>
    </w:p>
    <w:p w:rsidR="00C26717" w:rsidRPr="00313DF7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D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525304" w:rsidRPr="00525304">
        <w:rPr>
          <w:rFonts w:ascii="Times New Roman" w:hAnsi="Times New Roman" w:cs="Times New Roman"/>
          <w:color w:val="000000" w:themeColor="text1"/>
          <w:sz w:val="28"/>
        </w:rPr>
        <w:t>slavyansk.ru/</w:t>
      </w:r>
      <w:proofErr w:type="spellStart"/>
      <w:r w:rsidR="00525304" w:rsidRPr="00525304">
        <w:rPr>
          <w:rFonts w:ascii="Times New Roman" w:hAnsi="Times New Roman" w:cs="Times New Roman"/>
          <w:color w:val="000000" w:themeColor="text1"/>
          <w:sz w:val="28"/>
        </w:rPr>
        <w:t>article</w:t>
      </w:r>
      <w:proofErr w:type="spellEnd"/>
      <w:r w:rsidR="00525304" w:rsidRPr="00525304">
        <w:rPr>
          <w:rFonts w:ascii="Times New Roman" w:hAnsi="Times New Roman" w:cs="Times New Roman"/>
          <w:color w:val="000000" w:themeColor="text1"/>
          <w:sz w:val="28"/>
        </w:rPr>
        <w:t>/a-2409.html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</w:t>
      </w:r>
      <w:proofErr w:type="spellStart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/2340200010003135461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 (</w:t>
      </w:r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525304" w:rsidRPr="00525304">
        <w:rPr>
          <w:rFonts w:ascii="Times New Roman" w:hAnsi="Times New Roman" w:cs="Times New Roman"/>
          <w:color w:val="000000" w:themeColor="text1"/>
          <w:sz w:val="28"/>
          <w:szCs w:val="28"/>
        </w:rPr>
        <w:t>=162322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13DF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70BBD" w:rsidRPr="001E1D6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C2671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17">
        <w:rPr>
          <w:sz w:val="28"/>
          <w:szCs w:val="28"/>
        </w:rPr>
        <w:t>1.</w:t>
      </w:r>
      <w:r w:rsidR="00313DF7">
        <w:rPr>
          <w:sz w:val="28"/>
          <w:szCs w:val="28"/>
        </w:rPr>
        <w:t>9</w:t>
      </w:r>
      <w:r w:rsidR="002D38C2" w:rsidRPr="00C26717">
        <w:rPr>
          <w:sz w:val="28"/>
          <w:szCs w:val="28"/>
        </w:rPr>
        <w:t xml:space="preserve">) </w:t>
      </w:r>
      <w:r w:rsidR="007353C4" w:rsidRPr="00C26717">
        <w:rPr>
          <w:sz w:val="28"/>
          <w:szCs w:val="28"/>
        </w:rPr>
        <w:t xml:space="preserve">пункта </w:t>
      </w:r>
      <w:r w:rsidR="002D38C2" w:rsidRPr="00C26717">
        <w:rPr>
          <w:sz w:val="28"/>
          <w:szCs w:val="28"/>
        </w:rPr>
        <w:t>3.3.2.</w:t>
      </w:r>
      <w:r w:rsidR="007353C4" w:rsidRPr="00C26717">
        <w:rPr>
          <w:sz w:val="28"/>
          <w:szCs w:val="28"/>
        </w:rPr>
        <w:t xml:space="preserve"> </w:t>
      </w:r>
      <w:r w:rsidR="001E1D6D" w:rsidRPr="00C26717">
        <w:rPr>
          <w:sz w:val="28"/>
          <w:szCs w:val="28"/>
        </w:rPr>
        <w:t>изложить в следующей редакции:</w:t>
      </w:r>
    </w:p>
    <w:p w:rsidR="00313DF7" w:rsidRPr="00313DF7" w:rsidRDefault="001E1D6D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t>«</w:t>
      </w:r>
      <w:r w:rsidR="00313DF7" w:rsidRPr="00313DF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Основанием для начала процедуры является</w:t>
      </w:r>
      <w:r w:rsidR="00525304">
        <w:rPr>
          <w:color w:val="000000" w:themeColor="text1"/>
          <w:sz w:val="28"/>
          <w:szCs w:val="28"/>
        </w:rPr>
        <w:t xml:space="preserve"> подача заявления на имя главы </w:t>
      </w:r>
      <w:r w:rsidRPr="00313DF7">
        <w:rPr>
          <w:color w:val="000000" w:themeColor="text1"/>
          <w:sz w:val="28"/>
          <w:szCs w:val="28"/>
        </w:rPr>
        <w:t>сельского поселения</w:t>
      </w:r>
      <w:r w:rsidR="00525304">
        <w:rPr>
          <w:color w:val="000000" w:themeColor="text1"/>
          <w:sz w:val="28"/>
          <w:szCs w:val="28"/>
        </w:rPr>
        <w:t xml:space="preserve"> Голубая Нива</w:t>
      </w:r>
      <w:r w:rsidRPr="00313DF7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телей.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13DF7">
        <w:rPr>
          <w:color w:val="000000" w:themeColor="text1"/>
          <w:sz w:val="28"/>
          <w:szCs w:val="28"/>
        </w:rPr>
        <w:t>ии и ау</w:t>
      </w:r>
      <w:proofErr w:type="gramEnd"/>
      <w:r w:rsidRPr="00313DF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13DF7">
        <w:rPr>
          <w:color w:val="000000" w:themeColor="text1"/>
          <w:sz w:val="28"/>
          <w:szCs w:val="28"/>
        </w:rPr>
        <w:t>ы</w:t>
      </w:r>
      <w:r w:rsidRPr="00313DF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нению;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пунктами 1 –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13DF7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3DF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3DF7">
        <w:rPr>
          <w:color w:val="000000" w:themeColor="text1"/>
          <w:sz w:val="28"/>
          <w:szCs w:val="28"/>
        </w:rPr>
        <w:t>у</w:t>
      </w:r>
      <w:r w:rsidRPr="00313D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3DF7">
        <w:rPr>
          <w:color w:val="000000" w:themeColor="text1"/>
          <w:sz w:val="28"/>
          <w:szCs w:val="28"/>
        </w:rPr>
        <w:t>т</w:t>
      </w:r>
      <w:r w:rsidRPr="00313D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13DF7">
        <w:rPr>
          <w:color w:val="000000" w:themeColor="text1"/>
          <w:sz w:val="28"/>
          <w:szCs w:val="28"/>
        </w:rPr>
        <w:t>м</w:t>
      </w:r>
      <w:r w:rsidRPr="00313DF7">
        <w:rPr>
          <w:color w:val="000000" w:themeColor="text1"/>
          <w:sz w:val="28"/>
          <w:szCs w:val="28"/>
        </w:rPr>
        <w:t>плексного запроса.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13DF7">
        <w:rPr>
          <w:color w:val="000000" w:themeColor="text1"/>
          <w:sz w:val="28"/>
          <w:szCs w:val="28"/>
        </w:rPr>
        <w:t>р</w:t>
      </w:r>
      <w:r w:rsidRPr="00313D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lastRenderedPageBreak/>
        <w:t>Срок приема и регистрации заявления и документов в Администрации – 1 день.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стративного регламента.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ем причин отказа.</w:t>
      </w:r>
    </w:p>
    <w:p w:rsidR="004E06DE" w:rsidRDefault="00313DF7" w:rsidP="00313DF7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0023" w:rsidRPr="00313D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10</w:t>
      </w:r>
      <w:r>
        <w:rPr>
          <w:sz w:val="28"/>
          <w:szCs w:val="28"/>
        </w:rPr>
        <w:t xml:space="preserve">) абзац 2 </w:t>
      </w:r>
      <w:r w:rsidRPr="00C26717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C26717">
        <w:rPr>
          <w:sz w:val="28"/>
          <w:szCs w:val="28"/>
        </w:rPr>
        <w:t>. изложить в следующей редакции:</w:t>
      </w:r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E5002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0023" w:rsidRPr="001E1D6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3DF7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525304" w:rsidRDefault="00AD7349" w:rsidP="0052530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525304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525304" w:rsidRDefault="00525304" w:rsidP="0052530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08" w:rsidRDefault="006C3108">
      <w:r>
        <w:separator/>
      </w:r>
    </w:p>
  </w:endnote>
  <w:endnote w:type="continuationSeparator" w:id="0">
    <w:p w:rsidR="006C3108" w:rsidRDefault="006C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08" w:rsidRDefault="006C3108">
      <w:r>
        <w:separator/>
      </w:r>
    </w:p>
  </w:footnote>
  <w:footnote w:type="continuationSeparator" w:id="0">
    <w:p w:rsidR="006C3108" w:rsidRDefault="006C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EE0E56" wp14:editId="2CA8C24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13541" w:rsidRPr="0051354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0664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3DF7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5CE1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B9E"/>
    <w:rsid w:val="00510EDC"/>
    <w:rsid w:val="00511821"/>
    <w:rsid w:val="00513541"/>
    <w:rsid w:val="005159AD"/>
    <w:rsid w:val="00520B95"/>
    <w:rsid w:val="005227B8"/>
    <w:rsid w:val="00522ABE"/>
    <w:rsid w:val="00523E95"/>
    <w:rsid w:val="00525304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358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108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5825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5149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1B3B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2DFA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3891-1F58-4E67-A79D-D2A30122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